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9D" w:rsidRDefault="00024DF2" w:rsidP="0044169B">
      <w:pPr>
        <w:outlineLvl w:val="0"/>
        <w:rPr>
          <w:b/>
          <w:sz w:val="32"/>
        </w:rPr>
      </w:pPr>
      <w:r w:rsidRPr="0057149D">
        <w:rPr>
          <w:b/>
          <w:sz w:val="32"/>
        </w:rPr>
        <w:t xml:space="preserve">NXG Trust Website Data </w:t>
      </w:r>
      <w:r w:rsidR="0057149D">
        <w:rPr>
          <w:b/>
          <w:sz w:val="32"/>
        </w:rPr>
        <w:t>Summary</w:t>
      </w:r>
      <w:r w:rsidRPr="0057149D">
        <w:rPr>
          <w:b/>
          <w:sz w:val="32"/>
        </w:rPr>
        <w:t xml:space="preserve"> </w:t>
      </w:r>
    </w:p>
    <w:p w:rsidR="00024DF2" w:rsidRPr="0057149D" w:rsidRDefault="00024DF2">
      <w:pPr>
        <w:rPr>
          <w:b/>
          <w:sz w:val="32"/>
        </w:rPr>
      </w:pPr>
      <w:r w:rsidRPr="0057149D">
        <w:rPr>
          <w:b/>
          <w:sz w:val="32"/>
        </w:rPr>
        <w:t xml:space="preserve">(Last updated </w:t>
      </w:r>
      <w:r w:rsidR="00245DF4">
        <w:rPr>
          <w:b/>
          <w:sz w:val="32"/>
        </w:rPr>
        <w:t>September</w:t>
      </w:r>
      <w:r w:rsidR="0044169B">
        <w:rPr>
          <w:b/>
          <w:sz w:val="32"/>
        </w:rPr>
        <w:t xml:space="preserve"> 2015</w:t>
      </w:r>
      <w:r w:rsidRPr="0057149D">
        <w:rPr>
          <w:b/>
          <w:sz w:val="32"/>
        </w:rPr>
        <w:t xml:space="preserve">). </w:t>
      </w:r>
    </w:p>
    <w:p w:rsidR="00024DF2" w:rsidRDefault="00024DF2">
      <w:pPr>
        <w:rPr>
          <w:b/>
        </w:rPr>
      </w:pPr>
    </w:p>
    <w:p w:rsidR="00024DF2" w:rsidRDefault="00024DF2">
      <w:pPr>
        <w:rPr>
          <w:b/>
        </w:rPr>
      </w:pPr>
      <w:r>
        <w:rPr>
          <w:b/>
        </w:rPr>
        <w:t xml:space="preserve">The following report summaries the key demographic data that we have collated from various sources for the immediate area around New Cross Gate. </w:t>
      </w:r>
    </w:p>
    <w:p w:rsidR="00024DF2" w:rsidRDefault="00024DF2">
      <w:pPr>
        <w:rPr>
          <w:b/>
        </w:rPr>
      </w:pPr>
    </w:p>
    <w:p w:rsidR="00024DF2" w:rsidRDefault="00024DF2">
      <w:pPr>
        <w:rPr>
          <w:b/>
        </w:rPr>
      </w:pPr>
      <w:r>
        <w:rPr>
          <w:b/>
        </w:rPr>
        <w:t xml:space="preserve">This data identifies the key aspects of deprivation that this area faces. It is intended that this data be used to support both our own and other local </w:t>
      </w:r>
      <w:proofErr w:type="spellStart"/>
      <w:r>
        <w:rPr>
          <w:b/>
        </w:rPr>
        <w:t>organisation’s</w:t>
      </w:r>
      <w:proofErr w:type="spellEnd"/>
      <w:r>
        <w:rPr>
          <w:b/>
        </w:rPr>
        <w:t xml:space="preserve"> fundraising bids, and to enable us to prioritise our activities according to need. </w:t>
      </w:r>
    </w:p>
    <w:p w:rsidR="00024DF2" w:rsidRDefault="00024DF2">
      <w:pPr>
        <w:rPr>
          <w:b/>
        </w:rPr>
      </w:pPr>
    </w:p>
    <w:p w:rsidR="00BC5330" w:rsidRDefault="00BC5330" w:rsidP="00BC5330">
      <w:pPr>
        <w:rPr>
          <w:b/>
        </w:rPr>
      </w:pPr>
      <w:r>
        <w:rPr>
          <w:b/>
        </w:rPr>
        <w:t>Key sources for this summary include:</w:t>
      </w:r>
    </w:p>
    <w:p w:rsidR="0057149D" w:rsidRDefault="0057149D" w:rsidP="00BC5330">
      <w:pPr>
        <w:rPr>
          <w:b/>
        </w:rPr>
      </w:pPr>
      <w:r>
        <w:rPr>
          <w:b/>
        </w:rPr>
        <w:t xml:space="preserve"> </w:t>
      </w:r>
    </w:p>
    <w:p w:rsidR="0057149D" w:rsidRDefault="000F72CB" w:rsidP="00024DF2">
      <w:pPr>
        <w:rPr>
          <w:b/>
        </w:rPr>
      </w:pPr>
      <w:r>
        <w:rPr>
          <w:b/>
        </w:rPr>
        <w:t xml:space="preserve">- </w:t>
      </w:r>
      <w:r w:rsidR="0057149D">
        <w:rPr>
          <w:b/>
        </w:rPr>
        <w:t>Census 2011</w:t>
      </w:r>
    </w:p>
    <w:p w:rsidR="0057149D" w:rsidRDefault="000F72CB" w:rsidP="00024DF2">
      <w:pPr>
        <w:rPr>
          <w:b/>
        </w:rPr>
      </w:pPr>
      <w:r>
        <w:rPr>
          <w:b/>
        </w:rPr>
        <w:t xml:space="preserve">- </w:t>
      </w:r>
      <w:r w:rsidR="0057149D">
        <w:rPr>
          <w:b/>
        </w:rPr>
        <w:t>LB Lewisham Economic Area Assessment 2012</w:t>
      </w:r>
    </w:p>
    <w:p w:rsidR="000F72CB" w:rsidRDefault="000F72CB" w:rsidP="00024DF2">
      <w:pPr>
        <w:rPr>
          <w:b/>
        </w:rPr>
      </w:pPr>
      <w:r>
        <w:rPr>
          <w:b/>
        </w:rPr>
        <w:t xml:space="preserve">- </w:t>
      </w:r>
      <w:r w:rsidR="0057149D">
        <w:rPr>
          <w:b/>
        </w:rPr>
        <w:t>Children’s Cent</w:t>
      </w:r>
      <w:r w:rsidR="0044169B">
        <w:rPr>
          <w:b/>
        </w:rPr>
        <w:t>re Area 1 profile (2015 and 2013</w:t>
      </w:r>
      <w:r w:rsidR="0057149D">
        <w:rPr>
          <w:b/>
        </w:rPr>
        <w:t>)</w:t>
      </w:r>
    </w:p>
    <w:p w:rsidR="00A868FF" w:rsidRDefault="000F72CB" w:rsidP="00024DF2">
      <w:pPr>
        <w:rPr>
          <w:b/>
        </w:rPr>
      </w:pPr>
      <w:r>
        <w:rPr>
          <w:b/>
        </w:rPr>
        <w:t>- LBL Welfare Reform Briefing March 2013</w:t>
      </w:r>
    </w:p>
    <w:p w:rsidR="00D73AAF" w:rsidRPr="00D73AAF" w:rsidRDefault="00A868FF" w:rsidP="00BC5330">
      <w:pPr>
        <w:rPr>
          <w:b/>
        </w:rPr>
      </w:pPr>
      <w:r>
        <w:rPr>
          <w:b/>
        </w:rPr>
        <w:t xml:space="preserve">- </w:t>
      </w:r>
      <w:hyperlink r:id="rId5" w:history="1">
        <w:proofErr w:type="spellStart"/>
        <w:r w:rsidRPr="00D73AAF">
          <w:rPr>
            <w:rStyle w:val="Hyperlink"/>
            <w:b/>
            <w:color w:val="000000" w:themeColor="text1"/>
            <w:szCs w:val="50"/>
            <w:u w:val="none"/>
          </w:rPr>
          <w:t>Lewisham's</w:t>
        </w:r>
        <w:proofErr w:type="spellEnd"/>
        <w:r w:rsidRPr="00D73AAF">
          <w:rPr>
            <w:rStyle w:val="Hyperlink"/>
            <w:b/>
            <w:color w:val="000000" w:themeColor="text1"/>
            <w:szCs w:val="50"/>
            <w:u w:val="none"/>
          </w:rPr>
          <w:t xml:space="preserve"> Joint Strategic Needs Assessment</w:t>
        </w:r>
      </w:hyperlink>
    </w:p>
    <w:p w:rsidR="0044169B" w:rsidRDefault="00D73AAF" w:rsidP="00BC5330">
      <w:pPr>
        <w:rPr>
          <w:b/>
        </w:rPr>
      </w:pPr>
      <w:r w:rsidRPr="00D73AAF">
        <w:rPr>
          <w:b/>
        </w:rPr>
        <w:t xml:space="preserve">- </w:t>
      </w:r>
      <w:proofErr w:type="spellStart"/>
      <w:r w:rsidRPr="00D73AAF">
        <w:rPr>
          <w:b/>
        </w:rPr>
        <w:t>Lewisham’s</w:t>
      </w:r>
      <w:proofErr w:type="spellEnd"/>
      <w:r w:rsidRPr="00D73AAF">
        <w:rPr>
          <w:b/>
        </w:rPr>
        <w:t xml:space="preserve"> Local Plan 2015</w:t>
      </w:r>
    </w:p>
    <w:p w:rsidR="00A868FF" w:rsidRDefault="00A868FF" w:rsidP="00024DF2">
      <w:pPr>
        <w:rPr>
          <w:b/>
        </w:rPr>
      </w:pPr>
    </w:p>
    <w:p w:rsidR="00A868FF" w:rsidRDefault="00A868FF" w:rsidP="00024DF2">
      <w:pPr>
        <w:rPr>
          <w:b/>
        </w:rPr>
      </w:pPr>
      <w:r>
        <w:rPr>
          <w:b/>
        </w:rPr>
        <w:t>General Demographics</w:t>
      </w:r>
    </w:p>
    <w:p w:rsidR="00A868FF" w:rsidRDefault="00A868FF" w:rsidP="00024DF2">
      <w:pPr>
        <w:rPr>
          <w:b/>
        </w:rPr>
      </w:pPr>
    </w:p>
    <w:p w:rsidR="00A868FF" w:rsidRDefault="00A868FF" w:rsidP="00A868FF">
      <w:pPr>
        <w:pStyle w:val="ListParagraph"/>
        <w:numPr>
          <w:ilvl w:val="0"/>
          <w:numId w:val="17"/>
        </w:numPr>
        <w:rPr>
          <w:b/>
        </w:rPr>
      </w:pPr>
      <w:r>
        <w:rPr>
          <w:b/>
        </w:rPr>
        <w:t xml:space="preserve">New Cross Gate is a </w:t>
      </w:r>
      <w:r w:rsidRPr="008F6026">
        <w:rPr>
          <w:b/>
        </w:rPr>
        <w:t>very densely populated</w:t>
      </w:r>
      <w:r>
        <w:rPr>
          <w:b/>
        </w:rPr>
        <w:t xml:space="preserve"> area</w:t>
      </w:r>
      <w:r w:rsidRPr="008F6026">
        <w:rPr>
          <w:b/>
        </w:rPr>
        <w:t xml:space="preserve"> in comparison to </w:t>
      </w:r>
      <w:r>
        <w:rPr>
          <w:b/>
        </w:rPr>
        <w:t xml:space="preserve">Lewisham and London as a whole (nearly twice as densely populated as London as a whole). </w:t>
      </w:r>
    </w:p>
    <w:p w:rsidR="009F144D" w:rsidRDefault="00A868FF" w:rsidP="00A868FF">
      <w:pPr>
        <w:pStyle w:val="ListParagraph"/>
        <w:numPr>
          <w:ilvl w:val="0"/>
          <w:numId w:val="17"/>
        </w:numPr>
        <w:rPr>
          <w:b/>
        </w:rPr>
      </w:pPr>
      <w:r w:rsidRPr="00A868FF">
        <w:rPr>
          <w:b/>
        </w:rPr>
        <w:t>There is a high</w:t>
      </w:r>
      <w:r>
        <w:rPr>
          <w:b/>
        </w:rPr>
        <w:t>er than average</w:t>
      </w:r>
      <w:r w:rsidRPr="00A868FF">
        <w:rPr>
          <w:b/>
        </w:rPr>
        <w:t xml:space="preserve"> percentage of younger single person households </w:t>
      </w:r>
      <w:r>
        <w:rPr>
          <w:b/>
        </w:rPr>
        <w:t xml:space="preserve">(including students) and </w:t>
      </w:r>
      <w:r w:rsidRPr="00A868FF">
        <w:rPr>
          <w:b/>
        </w:rPr>
        <w:t>single parent households</w:t>
      </w:r>
      <w:proofErr w:type="gramStart"/>
      <w:r w:rsidRPr="00A868FF">
        <w:rPr>
          <w:b/>
        </w:rPr>
        <w:t>.</w:t>
      </w:r>
      <w:r>
        <w:rPr>
          <w:b/>
        </w:rPr>
        <w:t>,</w:t>
      </w:r>
      <w:proofErr w:type="gramEnd"/>
      <w:r>
        <w:rPr>
          <w:b/>
        </w:rPr>
        <w:t xml:space="preserve"> and a much lower proportion of households over 65yrs. </w:t>
      </w:r>
      <w:r w:rsidRPr="00A868FF">
        <w:rPr>
          <w:b/>
        </w:rPr>
        <w:t xml:space="preserve"> </w:t>
      </w:r>
    </w:p>
    <w:p w:rsidR="009F144D" w:rsidRDefault="009F144D" w:rsidP="009F144D">
      <w:pPr>
        <w:rPr>
          <w:b/>
        </w:rPr>
      </w:pPr>
    </w:p>
    <w:p w:rsidR="009F144D" w:rsidRDefault="009F144D" w:rsidP="009F144D">
      <w:pPr>
        <w:rPr>
          <w:b/>
        </w:rPr>
      </w:pPr>
      <w:r>
        <w:rPr>
          <w:b/>
        </w:rPr>
        <w:t>Ethnicity</w:t>
      </w:r>
    </w:p>
    <w:p w:rsidR="00A868FF" w:rsidRPr="009F144D" w:rsidRDefault="00A868FF" w:rsidP="009F144D">
      <w:pPr>
        <w:rPr>
          <w:b/>
        </w:rPr>
      </w:pPr>
    </w:p>
    <w:p w:rsidR="00D73AAF" w:rsidRDefault="00D73AAF" w:rsidP="00A868FF">
      <w:pPr>
        <w:pStyle w:val="ListParagraph"/>
        <w:numPr>
          <w:ilvl w:val="0"/>
          <w:numId w:val="17"/>
        </w:numPr>
      </w:pPr>
      <w:r>
        <w:t>The p</w:t>
      </w:r>
      <w:r w:rsidR="00A868FF">
        <w:t>roportion</w:t>
      </w:r>
      <w:r>
        <w:t xml:space="preserve"> of the population</w:t>
      </w:r>
      <w:r w:rsidR="00A868FF">
        <w:t xml:space="preserve"> born in England is substantially lower than</w:t>
      </w:r>
      <w:r>
        <w:t xml:space="preserve"> the</w:t>
      </w:r>
      <w:r w:rsidR="00A868FF">
        <w:t xml:space="preserve"> UK average, although only slightly lower than the Lewisham and London average. </w:t>
      </w:r>
      <w:r w:rsidR="00A868FF" w:rsidRPr="00F425ED">
        <w:t xml:space="preserve">In </w:t>
      </w:r>
      <w:r w:rsidR="00BC5330">
        <w:t xml:space="preserve">SOA </w:t>
      </w:r>
      <w:r w:rsidR="00A868FF" w:rsidRPr="00F425ED">
        <w:t>003</w:t>
      </w:r>
      <w:r>
        <w:t xml:space="preserve"> </w:t>
      </w:r>
      <w:r w:rsidRPr="00F425ED">
        <w:t>only 52.5% of the population were born in England</w:t>
      </w:r>
      <w:r>
        <w:t xml:space="preserve"> </w:t>
      </w:r>
    </w:p>
    <w:p w:rsidR="00A868FF" w:rsidRDefault="00D73AAF" w:rsidP="00A868FF">
      <w:pPr>
        <w:pStyle w:val="ListParagraph"/>
        <w:numPr>
          <w:ilvl w:val="0"/>
          <w:numId w:val="17"/>
        </w:numPr>
      </w:pPr>
      <w:r w:rsidRPr="00D73AAF">
        <w:rPr>
          <w:b/>
        </w:rPr>
        <w:t xml:space="preserve">SOA 003 is a ‘Super Output Area, on which the census data is collected, and covers the local area from the </w:t>
      </w:r>
      <w:proofErr w:type="spellStart"/>
      <w:r w:rsidRPr="00D73AAF">
        <w:rPr>
          <w:b/>
        </w:rPr>
        <w:t>Windslade</w:t>
      </w:r>
      <w:proofErr w:type="spellEnd"/>
      <w:r w:rsidRPr="00D73AAF">
        <w:rPr>
          <w:b/>
        </w:rPr>
        <w:t xml:space="preserve"> estate and </w:t>
      </w:r>
      <w:proofErr w:type="spellStart"/>
      <w:r w:rsidRPr="00D73AAF">
        <w:rPr>
          <w:b/>
        </w:rPr>
        <w:t>Kender</w:t>
      </w:r>
      <w:proofErr w:type="spellEnd"/>
      <w:r w:rsidRPr="00D73AAF">
        <w:rPr>
          <w:b/>
        </w:rPr>
        <w:t xml:space="preserve"> triangle over to New Cross Gate train station, north of Queens Road. The Super Output Area 006 covers the area from Queens Road up to the top of Telegraph Hill</w:t>
      </w:r>
      <w:r>
        <w:t>.</w:t>
      </w:r>
    </w:p>
    <w:p w:rsidR="00A868FF" w:rsidRDefault="00A868FF" w:rsidP="00A868FF">
      <w:pPr>
        <w:pStyle w:val="ListParagraph"/>
        <w:numPr>
          <w:ilvl w:val="0"/>
          <w:numId w:val="17"/>
        </w:numPr>
      </w:pPr>
      <w:r>
        <w:t xml:space="preserve">White British comprises 28.1% </w:t>
      </w:r>
      <w:r w:rsidR="00BC5330">
        <w:t xml:space="preserve">of the population </w:t>
      </w:r>
      <w:r>
        <w:t xml:space="preserve">in </w:t>
      </w:r>
      <w:r w:rsidR="00D73AAF">
        <w:t xml:space="preserve">SOA </w:t>
      </w:r>
      <w:r>
        <w:t>003 and 41</w:t>
      </w:r>
      <w:r w:rsidR="00D73AAF">
        <w:t xml:space="preserve">.3% in SOA 006. This compares with </w:t>
      </w:r>
      <w:r>
        <w:t>26.6% White British in New Cross Ward, 37.2% in Telegraph Hill ward. 41.5% (Lewisham) and 79.8% (UK).</w:t>
      </w:r>
    </w:p>
    <w:p w:rsidR="00A868FF" w:rsidRDefault="00D73AAF" w:rsidP="00A868FF">
      <w:pPr>
        <w:pStyle w:val="ListParagraph"/>
        <w:numPr>
          <w:ilvl w:val="0"/>
          <w:numId w:val="17"/>
        </w:numPr>
      </w:pPr>
      <w:r>
        <w:t>The p</w:t>
      </w:r>
      <w:r w:rsidR="00A868FF">
        <w:t xml:space="preserve">redominant ethnic group in </w:t>
      </w:r>
      <w:r>
        <w:t xml:space="preserve">SOA </w:t>
      </w:r>
      <w:proofErr w:type="gramStart"/>
      <w:r w:rsidR="00A868FF">
        <w:t>003  is</w:t>
      </w:r>
      <w:proofErr w:type="gramEnd"/>
      <w:r w:rsidR="00A868FF">
        <w:t xml:space="preserve"> Black./Black British at 36.1%, followed by White British, White other (14.6%) and Asian (10.8). </w:t>
      </w:r>
    </w:p>
    <w:p w:rsidR="00A868FF" w:rsidRDefault="00A868FF" w:rsidP="00A868FF">
      <w:pPr>
        <w:pStyle w:val="ListParagraph"/>
        <w:numPr>
          <w:ilvl w:val="0"/>
          <w:numId w:val="17"/>
        </w:numPr>
      </w:pPr>
      <w:r>
        <w:t xml:space="preserve">Of the </w:t>
      </w:r>
      <w:proofErr w:type="spellStart"/>
      <w:r>
        <w:t>Black</w:t>
      </w:r>
      <w:proofErr w:type="gramStart"/>
      <w:r>
        <w:t>:Black</w:t>
      </w:r>
      <w:proofErr w:type="spellEnd"/>
      <w:proofErr w:type="gramEnd"/>
      <w:r>
        <w:t xml:space="preserve"> British Group, Black African is the most significant group (20.9% of 003 Lewisham) with Black Caribbean comprising 10.9% of 003 Lewisham. </w:t>
      </w:r>
    </w:p>
    <w:p w:rsidR="00A868FF" w:rsidRDefault="00A868FF" w:rsidP="00A868FF">
      <w:pPr>
        <w:pStyle w:val="ListParagraph"/>
        <w:numPr>
          <w:ilvl w:val="0"/>
          <w:numId w:val="17"/>
        </w:numPr>
      </w:pPr>
      <w:r>
        <w:t>Further breakdowns of the ethnic groups sh</w:t>
      </w:r>
      <w:r w:rsidR="00D73AAF">
        <w:t xml:space="preserve">ow </w:t>
      </w:r>
      <w:proofErr w:type="gramStart"/>
      <w:r w:rsidR="00D73AAF">
        <w:t>for  Lewisham</w:t>
      </w:r>
      <w:proofErr w:type="gramEnd"/>
      <w:r w:rsidR="00D73AAF">
        <w:t xml:space="preserve"> 003 indentify P</w:t>
      </w:r>
      <w:r>
        <w:t xml:space="preserve">olish and Eastern Europeans, Chinese, Vietnamese, Sri-Lankans, and Latin Americans as being among the most significant other groups. </w:t>
      </w:r>
    </w:p>
    <w:p w:rsidR="00A868FF" w:rsidRPr="00D73AAF" w:rsidRDefault="00A868FF" w:rsidP="00024DF2">
      <w:pPr>
        <w:pStyle w:val="ListParagraph"/>
        <w:numPr>
          <w:ilvl w:val="0"/>
          <w:numId w:val="17"/>
        </w:numPr>
      </w:pPr>
      <w:r>
        <w:t xml:space="preserve">In 006 White British </w:t>
      </w:r>
      <w:proofErr w:type="gramStart"/>
      <w:r>
        <w:t>are</w:t>
      </w:r>
      <w:proofErr w:type="gramEnd"/>
      <w:r>
        <w:t xml:space="preserve"> the predominant group</w:t>
      </w:r>
      <w:r w:rsidR="00BC5330">
        <w:t xml:space="preserve"> </w:t>
      </w:r>
      <w:r w:rsidR="00D73AAF">
        <w:t>(41.3%),</w:t>
      </w:r>
      <w:r>
        <w:t xml:space="preserve"> followed by Black/Black British (24.8%).</w:t>
      </w:r>
    </w:p>
    <w:p w:rsidR="0044169B" w:rsidRDefault="0044169B" w:rsidP="00024DF2">
      <w:pPr>
        <w:rPr>
          <w:b/>
        </w:rPr>
      </w:pPr>
    </w:p>
    <w:p w:rsidR="00A868FF" w:rsidRPr="00A868FF" w:rsidRDefault="00A868FF" w:rsidP="00A868FF">
      <w:pPr>
        <w:rPr>
          <w:b/>
        </w:rPr>
      </w:pPr>
      <w:r w:rsidRPr="00A868FF">
        <w:rPr>
          <w:b/>
        </w:rPr>
        <w:t>Income</w:t>
      </w:r>
      <w:r w:rsidR="009F144D">
        <w:rPr>
          <w:b/>
        </w:rPr>
        <w:t xml:space="preserve"> and poverty</w:t>
      </w:r>
    </w:p>
    <w:p w:rsidR="00A868FF" w:rsidRDefault="00A868FF" w:rsidP="00A868FF"/>
    <w:p w:rsidR="00A868FF" w:rsidRDefault="00A868FF" w:rsidP="00A868FF">
      <w:pPr>
        <w:pStyle w:val="ListParagraph"/>
        <w:numPr>
          <w:ilvl w:val="0"/>
          <w:numId w:val="16"/>
        </w:numPr>
      </w:pPr>
      <w:r>
        <w:t>Based on the IDACI 2010 (Income Deprivation Affecting Children Index) The Lower Super Output Areas immediately around New Cross Gate score within the worst 10% in Lewisham.</w:t>
      </w:r>
    </w:p>
    <w:p w:rsidR="004B6D08" w:rsidRDefault="00D73AAF" w:rsidP="00A868FF">
      <w:pPr>
        <w:pStyle w:val="ListParagraph"/>
        <w:numPr>
          <w:ilvl w:val="0"/>
          <w:numId w:val="16"/>
        </w:numPr>
      </w:pPr>
      <w:r>
        <w:t xml:space="preserve">The </w:t>
      </w:r>
      <w:r w:rsidR="00A868FF">
        <w:t xml:space="preserve">Percentage of children in Poverty Oct-Dec 2013 estimates </w:t>
      </w:r>
      <w:proofErr w:type="gramStart"/>
      <w:r w:rsidR="00A868FF">
        <w:t>are</w:t>
      </w:r>
      <w:proofErr w:type="gramEnd"/>
      <w:r w:rsidR="00A868FF">
        <w:t xml:space="preserve"> 40% for New Cross and 33% for Telegraph Hill (34% Lewisham and 25% England). </w:t>
      </w:r>
      <w:hyperlink r:id="rId6" w:history="1">
        <w:r w:rsidR="00A868FF" w:rsidRPr="00110795">
          <w:rPr>
            <w:rStyle w:val="Hyperlink"/>
          </w:rPr>
          <w:t>www.endchildpoverty.org.uk</w:t>
        </w:r>
      </w:hyperlink>
    </w:p>
    <w:p w:rsidR="00A868FF" w:rsidRDefault="004B6D08" w:rsidP="004B6D08">
      <w:pPr>
        <w:pStyle w:val="ListParagraph"/>
        <w:numPr>
          <w:ilvl w:val="0"/>
          <w:numId w:val="16"/>
        </w:numPr>
      </w:pPr>
      <w:r>
        <w:t xml:space="preserve">This is an increase from the Mid-2011 </w:t>
      </w:r>
      <w:proofErr w:type="gramStart"/>
      <w:r>
        <w:t>estimates which</w:t>
      </w:r>
      <w:proofErr w:type="gramEnd"/>
      <w:r>
        <w:t xml:space="preserve"> were = 31.7% of children are</w:t>
      </w:r>
      <w:r w:rsidR="00D73AAF">
        <w:t xml:space="preserve"> living</w:t>
      </w:r>
      <w:r>
        <w:t xml:space="preserve"> in poverty within Lewisham. This is 37.5% in New Cross and 33% in Telegraph Hill.  England = 21%.  (</w:t>
      </w:r>
      <w:proofErr w:type="gramStart"/>
      <w:r>
        <w:t>classification</w:t>
      </w:r>
      <w:proofErr w:type="gramEnd"/>
      <w:r>
        <w:t xml:space="preserve"> = if they live in families in receipt of out of work benefits or in-work tax  credits where reported income is less than 60% of median income). </w:t>
      </w:r>
    </w:p>
    <w:p w:rsidR="006C3BE7" w:rsidRDefault="00D73AAF" w:rsidP="006C3BE7">
      <w:pPr>
        <w:pStyle w:val="ListParagraph"/>
        <w:numPr>
          <w:ilvl w:val="0"/>
          <w:numId w:val="16"/>
        </w:numPr>
      </w:pPr>
      <w:r>
        <w:t>There is a higher than average</w:t>
      </w:r>
      <w:r w:rsidR="006C3BE7" w:rsidRPr="00EA36D1">
        <w:t xml:space="preserve"> percentage of students</w:t>
      </w:r>
      <w:r>
        <w:t xml:space="preserve"> in this area</w:t>
      </w:r>
      <w:proofErr w:type="gramStart"/>
      <w:r>
        <w:t>.</w:t>
      </w:r>
      <w:r w:rsidR="006C3BE7">
        <w:t>.</w:t>
      </w:r>
      <w:proofErr w:type="gramEnd"/>
    </w:p>
    <w:p w:rsidR="004B6D08" w:rsidRDefault="006C3BE7" w:rsidP="00A868FF">
      <w:pPr>
        <w:pStyle w:val="ListParagraph"/>
        <w:numPr>
          <w:ilvl w:val="0"/>
          <w:numId w:val="16"/>
        </w:numPr>
      </w:pPr>
      <w:r>
        <w:t xml:space="preserve">In New Cross Ward, of 835 Lone parent households with dependent children, 29.1% were in part time employment, 23.8% were in full time employment, and 47.1% were not in employment. </w:t>
      </w:r>
    </w:p>
    <w:p w:rsidR="009F144D" w:rsidRDefault="00B03C83" w:rsidP="00A868FF">
      <w:pPr>
        <w:pStyle w:val="ListParagraph"/>
        <w:numPr>
          <w:ilvl w:val="0"/>
          <w:numId w:val="16"/>
        </w:numPr>
      </w:pPr>
      <w:r>
        <w:t>Between August 2012 and Feb 2015, the number of people in receipt of working age benefits has reduced by 355 from 2140 to 1785.</w:t>
      </w:r>
      <w:r w:rsidR="004B6D08">
        <w:t xml:space="preserve">  This represents a 48% drop in people on Jobseekers allowance, a 14% drop in lone parent benefits. However, the number of </w:t>
      </w:r>
      <w:proofErr w:type="spellStart"/>
      <w:r w:rsidR="004B6D08">
        <w:t>carers</w:t>
      </w:r>
      <w:proofErr w:type="spellEnd"/>
      <w:r w:rsidR="004B6D08">
        <w:t xml:space="preserve"> and people on incapacity benefit has actually increased. </w:t>
      </w:r>
    </w:p>
    <w:p w:rsidR="009F144D" w:rsidRDefault="00BD656A" w:rsidP="00A868FF">
      <w:pPr>
        <w:pStyle w:val="ListParagraph"/>
        <w:numPr>
          <w:ilvl w:val="0"/>
          <w:numId w:val="16"/>
        </w:numPr>
      </w:pPr>
      <w:hyperlink r:id="rId7" w:history="1">
        <w:r w:rsidR="004B6D08" w:rsidRPr="00663770">
          <w:rPr>
            <w:rStyle w:val="Hyperlink"/>
          </w:rPr>
          <w:t>http://83.244.183.180/NESS/WACG/wacg.htm</w:t>
        </w:r>
      </w:hyperlink>
    </w:p>
    <w:p w:rsidR="009F144D" w:rsidRDefault="009F144D" w:rsidP="009F144D">
      <w:pPr>
        <w:pStyle w:val="ListParagraph"/>
        <w:numPr>
          <w:ilvl w:val="0"/>
          <w:numId w:val="16"/>
        </w:numPr>
      </w:pPr>
      <w:r>
        <w:t xml:space="preserve">Lone parents comprise 37% of households with children in New Cross, and 34% Telegraph Hill. </w:t>
      </w:r>
    </w:p>
    <w:p w:rsidR="004B6D08" w:rsidRDefault="004B6D08" w:rsidP="009F144D"/>
    <w:p w:rsidR="00B03C83" w:rsidRDefault="00B03C83" w:rsidP="00D73AAF">
      <w:pPr>
        <w:pStyle w:val="ListParagraph"/>
      </w:pPr>
    </w:p>
    <w:p w:rsidR="00BC5330" w:rsidRDefault="00A868FF" w:rsidP="00A868FF">
      <w:pPr>
        <w:rPr>
          <w:b/>
        </w:rPr>
      </w:pPr>
      <w:r w:rsidRPr="00A868FF">
        <w:rPr>
          <w:b/>
        </w:rPr>
        <w:t>Languages</w:t>
      </w:r>
      <w:r>
        <w:rPr>
          <w:b/>
        </w:rPr>
        <w:t xml:space="preserve"> </w:t>
      </w:r>
    </w:p>
    <w:p w:rsidR="00A868FF" w:rsidRPr="00A868FF" w:rsidRDefault="00A868FF" w:rsidP="00A868FF">
      <w:pPr>
        <w:rPr>
          <w:b/>
        </w:rPr>
      </w:pPr>
    </w:p>
    <w:p w:rsidR="00BC5330" w:rsidRPr="001F0E7B" w:rsidRDefault="00BC5330" w:rsidP="00BC5330">
      <w:pPr>
        <w:pStyle w:val="ListParagraph"/>
        <w:numPr>
          <w:ilvl w:val="0"/>
          <w:numId w:val="16"/>
        </w:numPr>
      </w:pPr>
      <w:r>
        <w:t xml:space="preserve">15.3% of New Cross households have no people with English as a main language.  A further 3.3% of households have only a person aged 3-15 with English as a main language.  Only 69% of the New Cross population has everyone in the household with English as a main language. </w:t>
      </w:r>
    </w:p>
    <w:p w:rsidR="00BC5330" w:rsidRDefault="00BC5330" w:rsidP="00BC5330">
      <w:pPr>
        <w:pStyle w:val="ListParagraph"/>
      </w:pPr>
    </w:p>
    <w:p w:rsidR="00A868FF" w:rsidRDefault="00A868FF" w:rsidP="00A868FF">
      <w:pPr>
        <w:pStyle w:val="ListParagraph"/>
        <w:numPr>
          <w:ilvl w:val="0"/>
          <w:numId w:val="16"/>
        </w:numPr>
      </w:pPr>
      <w:r>
        <w:t>First Language for nursery and reception children in Lewisham Schools, based on attendance at school (for New Cross): English</w:t>
      </w:r>
      <w:r>
        <w:tab/>
        <w:t xml:space="preserve"> 61%, Yoruba 12%</w:t>
      </w:r>
      <w:proofErr w:type="gramStart"/>
      <w:r>
        <w:t>,  Somali</w:t>
      </w:r>
      <w:proofErr w:type="gramEnd"/>
      <w:r>
        <w:tab/>
        <w:t>12%, Vietnamese 7.3%, Edo/</w:t>
      </w:r>
      <w:proofErr w:type="spellStart"/>
      <w:r>
        <w:t>Bini</w:t>
      </w:r>
      <w:proofErr w:type="spellEnd"/>
      <w:r>
        <w:tab/>
        <w:t>7.3%</w:t>
      </w:r>
    </w:p>
    <w:p w:rsidR="00A868FF" w:rsidRDefault="00A868FF" w:rsidP="00A868FF">
      <w:pPr>
        <w:pStyle w:val="ListParagraph"/>
        <w:numPr>
          <w:ilvl w:val="1"/>
          <w:numId w:val="16"/>
        </w:numPr>
      </w:pPr>
      <w:r>
        <w:t xml:space="preserve">Total = 41 Source Summer 2014 school census. </w:t>
      </w:r>
    </w:p>
    <w:p w:rsidR="00A868FF" w:rsidRDefault="00A868FF" w:rsidP="00A868FF">
      <w:pPr>
        <w:pStyle w:val="ListParagraph"/>
      </w:pPr>
    </w:p>
    <w:p w:rsidR="00A868FF" w:rsidRDefault="00A868FF" w:rsidP="00A868FF">
      <w:pPr>
        <w:pStyle w:val="ListParagraph"/>
        <w:numPr>
          <w:ilvl w:val="0"/>
          <w:numId w:val="16"/>
        </w:numPr>
      </w:pPr>
      <w:r>
        <w:t>For Telegraph Hill:  English</w:t>
      </w:r>
      <w:r>
        <w:tab/>
        <w:t xml:space="preserve"> 82%</w:t>
      </w:r>
      <w:proofErr w:type="gramStart"/>
      <w:r>
        <w:t>,  Spanish</w:t>
      </w:r>
      <w:proofErr w:type="gramEnd"/>
      <w:r>
        <w:t xml:space="preserve"> 5.9%, French 5%, Somali  3.5%, Yoruba</w:t>
      </w:r>
      <w:r>
        <w:tab/>
        <w:t>3.5%, Total = 202</w:t>
      </w:r>
    </w:p>
    <w:p w:rsidR="00A868FF" w:rsidRDefault="00A868FF" w:rsidP="00A868FF"/>
    <w:p w:rsidR="009F144D" w:rsidRDefault="00A868FF" w:rsidP="00A868FF">
      <w:pPr>
        <w:rPr>
          <w:b/>
        </w:rPr>
      </w:pPr>
      <w:r w:rsidRPr="00A868FF">
        <w:rPr>
          <w:b/>
        </w:rPr>
        <w:t>Children’s health</w:t>
      </w:r>
    </w:p>
    <w:p w:rsidR="00A868FF" w:rsidRPr="00A868FF" w:rsidRDefault="00A868FF" w:rsidP="00A868FF">
      <w:pPr>
        <w:rPr>
          <w:b/>
        </w:rPr>
      </w:pPr>
    </w:p>
    <w:p w:rsidR="00A868FF" w:rsidRDefault="00A868FF" w:rsidP="00A868FF">
      <w:pPr>
        <w:pStyle w:val="ListParagraph"/>
        <w:numPr>
          <w:ilvl w:val="0"/>
          <w:numId w:val="16"/>
        </w:numPr>
      </w:pPr>
      <w:r>
        <w:t xml:space="preserve">MMR </w:t>
      </w:r>
      <w:proofErr w:type="spellStart"/>
      <w:r>
        <w:t>Immunisations</w:t>
      </w:r>
      <w:proofErr w:type="spellEnd"/>
      <w:r>
        <w:t xml:space="preserve"> for children who turn 2 in reporting quarter (Q4 2014/15) = New Cross, 80%, Telegraph Hill 83%. </w:t>
      </w:r>
    </w:p>
    <w:p w:rsidR="00A868FF" w:rsidRDefault="00A868FF" w:rsidP="00A868FF">
      <w:pPr>
        <w:pStyle w:val="ListParagraph"/>
        <w:numPr>
          <w:ilvl w:val="0"/>
          <w:numId w:val="16"/>
        </w:numPr>
      </w:pPr>
      <w:r>
        <w:t xml:space="preserve">Obesity in reception year  – March 2015. </w:t>
      </w:r>
    </w:p>
    <w:p w:rsidR="00A868FF" w:rsidRDefault="00A868FF" w:rsidP="00A868FF">
      <w:pPr>
        <w:pStyle w:val="ListParagraph"/>
        <w:numPr>
          <w:ilvl w:val="1"/>
          <w:numId w:val="16"/>
        </w:numPr>
      </w:pPr>
      <w:r>
        <w:t xml:space="preserve">Lewisham = 10.7% obese. </w:t>
      </w:r>
    </w:p>
    <w:p w:rsidR="00A868FF" w:rsidRDefault="00A868FF" w:rsidP="00A868FF">
      <w:pPr>
        <w:pStyle w:val="ListParagraph"/>
        <w:numPr>
          <w:ilvl w:val="1"/>
          <w:numId w:val="16"/>
        </w:numPr>
      </w:pPr>
      <w:r>
        <w:t>New Cross = 16.5% obese</w:t>
      </w:r>
    </w:p>
    <w:p w:rsidR="00A868FF" w:rsidRDefault="00A868FF" w:rsidP="00A868FF">
      <w:pPr>
        <w:pStyle w:val="ListParagraph"/>
        <w:numPr>
          <w:ilvl w:val="1"/>
          <w:numId w:val="16"/>
        </w:numPr>
      </w:pPr>
      <w:r>
        <w:t>Telegraph Hill = 12.6%</w:t>
      </w:r>
    </w:p>
    <w:p w:rsidR="00A868FF" w:rsidRDefault="00A868FF" w:rsidP="00A868FF">
      <w:pPr>
        <w:pStyle w:val="ListParagraph"/>
        <w:numPr>
          <w:ilvl w:val="1"/>
          <w:numId w:val="16"/>
        </w:numPr>
      </w:pPr>
      <w:r>
        <w:t xml:space="preserve">Much higher in Black ethnic group. </w:t>
      </w:r>
    </w:p>
    <w:p w:rsidR="00A868FF" w:rsidRDefault="00A868FF" w:rsidP="00A868FF">
      <w:pPr>
        <w:pStyle w:val="ListParagraph"/>
        <w:numPr>
          <w:ilvl w:val="0"/>
          <w:numId w:val="16"/>
        </w:numPr>
      </w:pPr>
      <w:r>
        <w:t xml:space="preserve">Obesity in Year 6 – March 2015 </w:t>
      </w:r>
    </w:p>
    <w:p w:rsidR="00A868FF" w:rsidRDefault="00A868FF" w:rsidP="00A868FF">
      <w:pPr>
        <w:pStyle w:val="ListParagraph"/>
        <w:numPr>
          <w:ilvl w:val="1"/>
          <w:numId w:val="16"/>
        </w:numPr>
      </w:pPr>
      <w:r>
        <w:t>Lewisham = 25.3%</w:t>
      </w:r>
    </w:p>
    <w:p w:rsidR="00A868FF" w:rsidRDefault="00A868FF" w:rsidP="00A868FF">
      <w:pPr>
        <w:pStyle w:val="ListParagraph"/>
        <w:numPr>
          <w:ilvl w:val="1"/>
          <w:numId w:val="16"/>
        </w:numPr>
      </w:pPr>
      <w:r>
        <w:t>New Cross = 29.3%</w:t>
      </w:r>
    </w:p>
    <w:p w:rsidR="00A868FF" w:rsidRDefault="00A868FF" w:rsidP="00A868FF">
      <w:pPr>
        <w:pStyle w:val="ListParagraph"/>
        <w:numPr>
          <w:ilvl w:val="1"/>
          <w:numId w:val="16"/>
        </w:numPr>
      </w:pPr>
      <w:r>
        <w:t>Telegraph Hill = 24%</w:t>
      </w:r>
    </w:p>
    <w:p w:rsidR="00A868FF" w:rsidRDefault="00A868FF" w:rsidP="00A868FF">
      <w:pPr>
        <w:pStyle w:val="ListParagraph"/>
        <w:numPr>
          <w:ilvl w:val="1"/>
          <w:numId w:val="16"/>
        </w:numPr>
      </w:pPr>
      <w:r>
        <w:t>Higher in Black and Asian ethnic groups</w:t>
      </w:r>
    </w:p>
    <w:p w:rsidR="00A868FF" w:rsidRDefault="00A868FF" w:rsidP="00A868FF">
      <w:pPr>
        <w:pStyle w:val="ListParagraph"/>
        <w:numPr>
          <w:ilvl w:val="0"/>
          <w:numId w:val="16"/>
        </w:numPr>
      </w:pPr>
      <w:r>
        <w:t>Conception rates per thousand for 15-17 year olds have dropped from 70.6 to 42.2 between 2007 and 2012.  New Cross and Telegraph Hill come below the Lewisham average (35/37 per 1000)</w:t>
      </w:r>
    </w:p>
    <w:p w:rsidR="00A868FF" w:rsidRDefault="00A868FF" w:rsidP="00A868FF">
      <w:pPr>
        <w:pStyle w:val="ListParagraph"/>
        <w:numPr>
          <w:ilvl w:val="0"/>
          <w:numId w:val="16"/>
        </w:numPr>
      </w:pPr>
      <w:r>
        <w:t xml:space="preserve">25% of </w:t>
      </w:r>
      <w:proofErr w:type="gramStart"/>
      <w:r>
        <w:t>under</w:t>
      </w:r>
      <w:proofErr w:type="gramEnd"/>
      <w:r>
        <w:t xml:space="preserve"> 5s in area 1 have evidence of dental decay. 32% in New </w:t>
      </w:r>
      <w:proofErr w:type="gramStart"/>
      <w:r>
        <w:t>Cross and</w:t>
      </w:r>
      <w:proofErr w:type="gramEnd"/>
      <w:r>
        <w:t xml:space="preserve"> 19% in Telegraph Hill. 23% in Lewisham. </w:t>
      </w:r>
    </w:p>
    <w:p w:rsidR="00A868FF" w:rsidRPr="00D73AAF" w:rsidRDefault="00A868FF" w:rsidP="00A868FF">
      <w:pPr>
        <w:pStyle w:val="ListParagraph"/>
        <w:numPr>
          <w:ilvl w:val="0"/>
          <w:numId w:val="16"/>
        </w:numPr>
      </w:pPr>
      <w:r>
        <w:t xml:space="preserve">% </w:t>
      </w:r>
      <w:proofErr w:type="gramStart"/>
      <w:r>
        <w:t>of</w:t>
      </w:r>
      <w:proofErr w:type="gramEnd"/>
      <w:r>
        <w:t xml:space="preserve"> under 5s who are in households dependent on out of work benefits – </w:t>
      </w:r>
      <w:r w:rsidRPr="00D73AAF">
        <w:t>May 2013. New Cross 27%, Telegraph Hill 22%</w:t>
      </w:r>
    </w:p>
    <w:p w:rsidR="00A868FF" w:rsidRPr="00D73AAF" w:rsidRDefault="00A868FF" w:rsidP="00A868FF">
      <w:pPr>
        <w:pStyle w:val="ListParagraph"/>
        <w:numPr>
          <w:ilvl w:val="0"/>
          <w:numId w:val="16"/>
        </w:numPr>
      </w:pPr>
      <w:r w:rsidRPr="00D73AAF">
        <w:rPr>
          <w:szCs w:val="28"/>
          <w:lang w:val="en-GB"/>
        </w:rPr>
        <w:t>12% of 15 year olds smoke</w:t>
      </w:r>
      <w:r w:rsidRPr="00D73AAF">
        <w:rPr>
          <w:lang w:val="en-GB"/>
        </w:rPr>
        <w:t> </w:t>
      </w:r>
    </w:p>
    <w:p w:rsidR="009F144D" w:rsidRPr="009F144D" w:rsidRDefault="00A868FF" w:rsidP="009F144D">
      <w:pPr>
        <w:pStyle w:val="ListParagraph"/>
        <w:numPr>
          <w:ilvl w:val="0"/>
          <w:numId w:val="16"/>
        </w:numPr>
      </w:pPr>
      <w:r w:rsidRPr="00D73AAF">
        <w:rPr>
          <w:szCs w:val="28"/>
          <w:lang w:val="en-GB"/>
        </w:rPr>
        <w:t>48% of Lewisham children say that someone smokes in their home on most days</w:t>
      </w:r>
      <w:r w:rsidR="00D73AAF">
        <w:rPr>
          <w:szCs w:val="28"/>
          <w:lang w:val="en-GB"/>
        </w:rPr>
        <w:t xml:space="preserve">. </w:t>
      </w:r>
    </w:p>
    <w:p w:rsidR="009F144D" w:rsidRDefault="009F144D" w:rsidP="009F144D"/>
    <w:p w:rsidR="009F144D" w:rsidRPr="009F144D" w:rsidRDefault="009F144D" w:rsidP="009F144D">
      <w:pPr>
        <w:rPr>
          <w:b/>
        </w:rPr>
      </w:pPr>
      <w:r w:rsidRPr="009F144D">
        <w:rPr>
          <w:b/>
        </w:rPr>
        <w:t>Caring</w:t>
      </w:r>
    </w:p>
    <w:p w:rsidR="009F144D" w:rsidRDefault="009F144D" w:rsidP="009F144D">
      <w:pPr>
        <w:pStyle w:val="ListParagraph"/>
        <w:numPr>
          <w:ilvl w:val="0"/>
          <w:numId w:val="5"/>
        </w:numPr>
      </w:pPr>
      <w:r>
        <w:t xml:space="preserve">Within New Cross, 4.3% of the </w:t>
      </w:r>
      <w:proofErr w:type="gramStart"/>
      <w:r>
        <w:t>population provide</w:t>
      </w:r>
      <w:proofErr w:type="gramEnd"/>
      <w:r>
        <w:t xml:space="preserve"> 1-19 hours of unpaid care a week (683 people), and 4.9% within Telegraph Hill (809). 3% of the </w:t>
      </w:r>
      <w:proofErr w:type="gramStart"/>
      <w:r>
        <w:t>population in New Cross, and 2.6% of people in Telegraph Hill provide</w:t>
      </w:r>
      <w:proofErr w:type="gramEnd"/>
      <w:r>
        <w:t xml:space="preserve"> more than 20 hours of unpaid care a week. </w:t>
      </w:r>
    </w:p>
    <w:p w:rsidR="00A868FF" w:rsidRPr="00D73AAF" w:rsidRDefault="00A868FF" w:rsidP="009F144D"/>
    <w:p w:rsidR="0044169B" w:rsidRDefault="0044169B" w:rsidP="00024DF2">
      <w:pPr>
        <w:rPr>
          <w:b/>
        </w:rPr>
      </w:pPr>
    </w:p>
    <w:p w:rsidR="00D73AAF" w:rsidRDefault="00BC5330" w:rsidP="00024DF2">
      <w:pPr>
        <w:rPr>
          <w:b/>
        </w:rPr>
      </w:pPr>
      <w:r>
        <w:rPr>
          <w:b/>
        </w:rPr>
        <w:t>Housing</w:t>
      </w:r>
      <w:r w:rsidR="00D73AAF">
        <w:rPr>
          <w:b/>
        </w:rPr>
        <w:t xml:space="preserve"> and population growth</w:t>
      </w:r>
    </w:p>
    <w:p w:rsidR="0044169B" w:rsidRDefault="0044169B" w:rsidP="00024DF2">
      <w:pPr>
        <w:rPr>
          <w:b/>
        </w:rPr>
      </w:pPr>
    </w:p>
    <w:p w:rsidR="00D73AAF" w:rsidRDefault="00BC5330" w:rsidP="00BC5330">
      <w:pPr>
        <w:pStyle w:val="ListParagraph"/>
        <w:numPr>
          <w:ilvl w:val="0"/>
          <w:numId w:val="4"/>
        </w:numPr>
      </w:pPr>
      <w:r w:rsidRPr="00EA36D1">
        <w:t>There is a very low level of home ownership, and high levels of co</w:t>
      </w:r>
      <w:r w:rsidR="00D73AAF">
        <w:t>uncil and other social housing in New Cross Gate identified within the 2011 census. Private renting is also high.</w:t>
      </w:r>
    </w:p>
    <w:p w:rsidR="00BC5330" w:rsidRPr="00EA36D1" w:rsidRDefault="00D73AAF" w:rsidP="00BC5330">
      <w:pPr>
        <w:pStyle w:val="ListParagraph"/>
        <w:numPr>
          <w:ilvl w:val="0"/>
          <w:numId w:val="4"/>
        </w:numPr>
      </w:pPr>
      <w:r>
        <w:t xml:space="preserve">Private rents have risen sharply over the last few years. </w:t>
      </w:r>
    </w:p>
    <w:p w:rsidR="00BC5330" w:rsidRPr="00EA36D1" w:rsidRDefault="00BC5330" w:rsidP="00BC5330">
      <w:pPr>
        <w:pStyle w:val="ListParagraph"/>
        <w:numPr>
          <w:ilvl w:val="0"/>
          <w:numId w:val="4"/>
        </w:numPr>
      </w:pPr>
      <w:r w:rsidRPr="00EA36D1">
        <w:t xml:space="preserve">Still 6.6% of those living in </w:t>
      </w:r>
      <w:r w:rsidR="00D73AAF">
        <w:t xml:space="preserve">SOA </w:t>
      </w:r>
      <w:r w:rsidRPr="00EA36D1">
        <w:t xml:space="preserve">003 have no central heating. </w:t>
      </w:r>
      <w:r>
        <w:t xml:space="preserve">New Cross ward as a whole </w:t>
      </w:r>
      <w:r w:rsidR="00D73AAF">
        <w:t>shows</w:t>
      </w:r>
      <w:r>
        <w:t xml:space="preserve"> </w:t>
      </w:r>
      <w:r w:rsidR="00D73AAF">
        <w:t>5.5%</w:t>
      </w:r>
      <w:r>
        <w:t xml:space="preserve"> of </w:t>
      </w:r>
      <w:r w:rsidR="00D73AAF">
        <w:t>households living</w:t>
      </w:r>
      <w:r>
        <w:t xml:space="preserve"> without Central Heating (5.5%). </w:t>
      </w:r>
    </w:p>
    <w:p w:rsidR="00D73AAF" w:rsidRDefault="00BC5330" w:rsidP="00BC5330">
      <w:pPr>
        <w:pStyle w:val="ListParagraph"/>
        <w:numPr>
          <w:ilvl w:val="0"/>
          <w:numId w:val="4"/>
        </w:numPr>
      </w:pPr>
      <w:r w:rsidRPr="00EA36D1">
        <w:t xml:space="preserve">Houses particularly in </w:t>
      </w:r>
      <w:r w:rsidR="00D73AAF">
        <w:t xml:space="preserve">SOA </w:t>
      </w:r>
      <w:r w:rsidRPr="00EA36D1">
        <w:t>003 also have a significant level of over-occupancy (around 1/5</w:t>
      </w:r>
      <w:r w:rsidRPr="00EA36D1">
        <w:rPr>
          <w:vertAlign w:val="superscript"/>
        </w:rPr>
        <w:t>th</w:t>
      </w:r>
      <w:r w:rsidRPr="00EA36D1">
        <w:t xml:space="preserve"> of homes have an occupancy rating of -1 bedrooms). </w:t>
      </w:r>
      <w:r>
        <w:t xml:space="preserve"> New Cross Ward as a whole has the highest Occupancy rating of -1 bedrooms or less in Lewisham (18.8% compared with 12.4% average</w:t>
      </w:r>
      <w:r w:rsidR="00D73AAF">
        <w:t>)</w:t>
      </w:r>
      <w:r>
        <w:t xml:space="preserve">. </w:t>
      </w:r>
    </w:p>
    <w:p w:rsidR="00D73AAF" w:rsidRDefault="00D73AAF" w:rsidP="00BC5330">
      <w:pPr>
        <w:pStyle w:val="ListParagraph"/>
        <w:numPr>
          <w:ilvl w:val="0"/>
          <w:numId w:val="4"/>
        </w:numPr>
      </w:pPr>
      <w:r>
        <w:t xml:space="preserve">The Lewisham Local Plan (consultation 2015) identifies New Cross and New Cross Gate as a ‘Regeneration and Growth Area’. We are therefore likely to see further significant changes to the local area over a period of time. For Lewisham as a whole, the plan identifies the need for 1670 additional dwellings per year to meet existing and future demand, with potentially 18,000 new homes over the plan period from 2011-2026. </w:t>
      </w:r>
    </w:p>
    <w:p w:rsidR="00BC5330" w:rsidRDefault="00D73AAF" w:rsidP="00BC5330">
      <w:pPr>
        <w:pStyle w:val="ListParagraph"/>
        <w:numPr>
          <w:ilvl w:val="0"/>
          <w:numId w:val="4"/>
        </w:numPr>
      </w:pPr>
      <w:proofErr w:type="spellStart"/>
      <w:r>
        <w:t>Lewisham’s</w:t>
      </w:r>
      <w:proofErr w:type="spellEnd"/>
      <w:r>
        <w:t xml:space="preserve"> population is growing at nearly twice the national growth rate. </w:t>
      </w:r>
      <w:r w:rsidR="009F144D">
        <w:t>The 2014 GLA population forecasts for Lewisham show that the borough’s population will grow from 294K in 2015 to 334K in 2032. Although there is an increase in most of the age groups, of most significance is the growth in the 10-14 and 15-19year age groups (growth of 23% and 18% respectively), and of older people (53% increase in people 65+ and 40% growth of 80+ years)</w:t>
      </w:r>
    </w:p>
    <w:p w:rsidR="0044169B" w:rsidRDefault="0044169B" w:rsidP="00024DF2">
      <w:pPr>
        <w:rPr>
          <w:b/>
        </w:rPr>
      </w:pPr>
    </w:p>
    <w:p w:rsidR="0044169B" w:rsidRDefault="0044169B" w:rsidP="00024DF2">
      <w:pPr>
        <w:rPr>
          <w:b/>
        </w:rPr>
      </w:pPr>
    </w:p>
    <w:p w:rsidR="004B6D08" w:rsidRDefault="004B6D08" w:rsidP="00024DF2">
      <w:pPr>
        <w:rPr>
          <w:b/>
        </w:rPr>
      </w:pPr>
      <w:r>
        <w:rPr>
          <w:b/>
        </w:rPr>
        <w:t>Education</w:t>
      </w:r>
    </w:p>
    <w:p w:rsidR="004B6D08" w:rsidRDefault="004B6D08" w:rsidP="004B6D08">
      <w:pPr>
        <w:pStyle w:val="ListParagraph"/>
        <w:numPr>
          <w:ilvl w:val="0"/>
          <w:numId w:val="18"/>
        </w:numPr>
        <w:outlineLvl w:val="0"/>
      </w:pPr>
      <w:r>
        <w:t xml:space="preserve">Local </w:t>
      </w:r>
      <w:r w:rsidRPr="00EA36D1">
        <w:t>Population is comparatively well qualified. 45% in 006 have level 4 or above qualification</w:t>
      </w:r>
      <w:r>
        <w:t xml:space="preserve"> (38% for Lewisham and 27.4% for England)</w:t>
      </w:r>
      <w:r w:rsidRPr="00EA36D1">
        <w:t xml:space="preserve">. </w:t>
      </w:r>
      <w:r>
        <w:t>This may be attributable to the student population</w:t>
      </w:r>
      <w:proofErr w:type="gramStart"/>
      <w:r>
        <w:t>.,</w:t>
      </w:r>
      <w:proofErr w:type="gramEnd"/>
      <w:r>
        <w:t xml:space="preserve"> and mix of young professionals. </w:t>
      </w:r>
    </w:p>
    <w:p w:rsidR="009F144D" w:rsidRDefault="004B6D08" w:rsidP="009F144D">
      <w:pPr>
        <w:pStyle w:val="ListParagraph"/>
        <w:numPr>
          <w:ilvl w:val="0"/>
          <w:numId w:val="8"/>
        </w:numPr>
      </w:pPr>
      <w:r w:rsidRPr="00EA36D1">
        <w:t xml:space="preserve">17% in 003 and 14.3% in 006 have no formal qualifications, compared with 22.5% in England as a whole. </w:t>
      </w:r>
    </w:p>
    <w:p w:rsidR="0031761F" w:rsidRPr="009F144D" w:rsidRDefault="009F144D" w:rsidP="009F144D">
      <w:pPr>
        <w:pStyle w:val="ListParagraph"/>
        <w:numPr>
          <w:ilvl w:val="0"/>
          <w:numId w:val="8"/>
        </w:numPr>
      </w:pPr>
      <w:r w:rsidRPr="009F144D">
        <w:rPr>
          <w:b/>
        </w:rPr>
        <w:t xml:space="preserve">For </w:t>
      </w:r>
      <w:r w:rsidR="0031761F" w:rsidRPr="009F144D">
        <w:rPr>
          <w:b/>
        </w:rPr>
        <w:t>Local school statistics</w:t>
      </w:r>
      <w:r w:rsidRPr="009F144D">
        <w:rPr>
          <w:b/>
        </w:rPr>
        <w:t xml:space="preserve"> you can search </w:t>
      </w:r>
      <w:proofErr w:type="spellStart"/>
      <w:r w:rsidRPr="009F144D">
        <w:rPr>
          <w:b/>
        </w:rPr>
        <w:t>www.d</w:t>
      </w:r>
      <w:r w:rsidR="008511C3" w:rsidRPr="009F144D">
        <w:rPr>
          <w:b/>
        </w:rPr>
        <w:t>fes.gov.uk/inyour</w:t>
      </w:r>
      <w:proofErr w:type="spellEnd"/>
      <w:r w:rsidR="008511C3" w:rsidRPr="009F144D">
        <w:rPr>
          <w:b/>
        </w:rPr>
        <w:t xml:space="preserve"> area</w:t>
      </w:r>
    </w:p>
    <w:p w:rsidR="0031761F" w:rsidRDefault="0031761F" w:rsidP="008F6026">
      <w:pPr>
        <w:rPr>
          <w:b/>
        </w:rPr>
      </w:pPr>
    </w:p>
    <w:p w:rsidR="008511C3" w:rsidRDefault="008511C3" w:rsidP="008F6026">
      <w:pPr>
        <w:rPr>
          <w:rFonts w:ascii="Georgia" w:hAnsi="Georgia" w:cs="Georgia"/>
          <w:b/>
          <w:bCs/>
          <w:color w:val="262626"/>
          <w:szCs w:val="32"/>
        </w:rPr>
      </w:pPr>
    </w:p>
    <w:p w:rsidR="0031761F" w:rsidRPr="008511C3" w:rsidRDefault="0031761F" w:rsidP="008F6026">
      <w:pPr>
        <w:rPr>
          <w:rFonts w:ascii="Georgia" w:hAnsi="Georgia" w:cs="Georgia"/>
          <w:b/>
          <w:bCs/>
          <w:color w:val="262626"/>
          <w:szCs w:val="32"/>
        </w:rPr>
      </w:pPr>
    </w:p>
    <w:p w:rsidR="007F3C13" w:rsidRPr="007F3C13" w:rsidRDefault="009F144D" w:rsidP="00A05E11">
      <w:pPr>
        <w:outlineLvl w:val="0"/>
        <w:rPr>
          <w:b/>
        </w:rPr>
      </w:pPr>
      <w:r w:rsidRPr="007F3C13">
        <w:rPr>
          <w:b/>
        </w:rPr>
        <w:t xml:space="preserve"> </w:t>
      </w:r>
      <w:r w:rsidR="007F3C13" w:rsidRPr="007F3C13">
        <w:rPr>
          <w:b/>
        </w:rPr>
        <w:t xml:space="preserve">Useful websites for additional information on New Cross: </w:t>
      </w:r>
    </w:p>
    <w:p w:rsidR="007F3C13" w:rsidRDefault="007F3C13" w:rsidP="00A05E11">
      <w:pPr>
        <w:outlineLvl w:val="0"/>
      </w:pPr>
      <w:hyperlink r:id="rId8" w:history="1">
        <w:r w:rsidRPr="00175FFD">
          <w:rPr>
            <w:rStyle w:val="Hyperlink"/>
          </w:rPr>
          <w:t>http://www.neighbourhood.statistics.gov.uk/</w:t>
        </w:r>
      </w:hyperlink>
    </w:p>
    <w:p w:rsidR="007F3C13" w:rsidRDefault="007F3C13" w:rsidP="00A05E11">
      <w:pPr>
        <w:outlineLvl w:val="0"/>
      </w:pPr>
    </w:p>
    <w:p w:rsidR="007F3C13" w:rsidRDefault="007F3C13" w:rsidP="007F3C13">
      <w:hyperlink r:id="rId9" w:history="1">
        <w:r w:rsidRPr="00175FFD">
          <w:rPr>
            <w:rStyle w:val="Hyperlink"/>
          </w:rPr>
          <w:t>https://www.gov.uk/government/statistics/neighbourhood-statistics-in-england-academic-year-2013-to-2014</w:t>
        </w:r>
      </w:hyperlink>
    </w:p>
    <w:p w:rsidR="0057149D" w:rsidRDefault="0057149D" w:rsidP="00A05E11">
      <w:pPr>
        <w:outlineLvl w:val="0"/>
      </w:pPr>
    </w:p>
    <w:sectPr w:rsidR="0057149D" w:rsidSect="008F6026">
      <w:footerReference w:type="even" r:id="rId10"/>
      <w:footerReference w:type="default" r:id="rId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4D" w:rsidRDefault="00BD656A" w:rsidP="00CB1911">
    <w:pPr>
      <w:pStyle w:val="Footer"/>
      <w:framePr w:wrap="around" w:vAnchor="text" w:hAnchor="margin" w:xAlign="right" w:y="1"/>
      <w:rPr>
        <w:rStyle w:val="PageNumber"/>
      </w:rPr>
    </w:pPr>
    <w:r>
      <w:rPr>
        <w:rStyle w:val="PageNumber"/>
      </w:rPr>
      <w:fldChar w:fldCharType="begin"/>
    </w:r>
    <w:r w:rsidR="009F144D">
      <w:rPr>
        <w:rStyle w:val="PageNumber"/>
      </w:rPr>
      <w:instrText xml:space="preserve">PAGE  </w:instrText>
    </w:r>
    <w:r>
      <w:rPr>
        <w:rStyle w:val="PageNumber"/>
      </w:rPr>
      <w:fldChar w:fldCharType="end"/>
    </w:r>
  </w:p>
  <w:p w:rsidR="009F144D" w:rsidRDefault="009F144D" w:rsidP="00CB191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4D" w:rsidRDefault="00BD656A" w:rsidP="00CB1911">
    <w:pPr>
      <w:pStyle w:val="Footer"/>
      <w:framePr w:wrap="around" w:vAnchor="text" w:hAnchor="margin" w:xAlign="right" w:y="1"/>
      <w:rPr>
        <w:rStyle w:val="PageNumber"/>
      </w:rPr>
    </w:pPr>
    <w:r>
      <w:rPr>
        <w:rStyle w:val="PageNumber"/>
      </w:rPr>
      <w:fldChar w:fldCharType="begin"/>
    </w:r>
    <w:r w:rsidR="009F144D">
      <w:rPr>
        <w:rStyle w:val="PageNumber"/>
      </w:rPr>
      <w:instrText xml:space="preserve">PAGE  </w:instrText>
    </w:r>
    <w:r>
      <w:rPr>
        <w:rStyle w:val="PageNumber"/>
      </w:rPr>
      <w:fldChar w:fldCharType="separate"/>
    </w:r>
    <w:r w:rsidR="007F3C13">
      <w:rPr>
        <w:rStyle w:val="PageNumber"/>
        <w:noProof/>
      </w:rPr>
      <w:t>4</w:t>
    </w:r>
    <w:r>
      <w:rPr>
        <w:rStyle w:val="PageNumber"/>
      </w:rPr>
      <w:fldChar w:fldCharType="end"/>
    </w:r>
  </w:p>
  <w:p w:rsidR="009F144D" w:rsidRDefault="009F144D" w:rsidP="00CB191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790"/>
    <w:multiLevelType w:val="hybridMultilevel"/>
    <w:tmpl w:val="761A2EB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10785"/>
    <w:multiLevelType w:val="hybridMultilevel"/>
    <w:tmpl w:val="4B7EA5D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37FAA"/>
    <w:multiLevelType w:val="hybridMultilevel"/>
    <w:tmpl w:val="019E837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91756"/>
    <w:multiLevelType w:val="hybridMultilevel"/>
    <w:tmpl w:val="9FFE7DC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F34CF"/>
    <w:multiLevelType w:val="hybridMultilevel"/>
    <w:tmpl w:val="27DA2640"/>
    <w:lvl w:ilvl="0" w:tplc="9774EA18">
      <w:start w:val="7"/>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202F44"/>
    <w:multiLevelType w:val="hybridMultilevel"/>
    <w:tmpl w:val="04D8358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74DB3"/>
    <w:multiLevelType w:val="hybridMultilevel"/>
    <w:tmpl w:val="47D62FE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04E98"/>
    <w:multiLevelType w:val="hybridMultilevel"/>
    <w:tmpl w:val="CE6A6B0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55063"/>
    <w:multiLevelType w:val="hybridMultilevel"/>
    <w:tmpl w:val="72384D3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7139B"/>
    <w:multiLevelType w:val="hybridMultilevel"/>
    <w:tmpl w:val="B70A68C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E5F78"/>
    <w:multiLevelType w:val="hybridMultilevel"/>
    <w:tmpl w:val="58D4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5330F"/>
    <w:multiLevelType w:val="hybridMultilevel"/>
    <w:tmpl w:val="02BC67A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E55DB"/>
    <w:multiLevelType w:val="hybridMultilevel"/>
    <w:tmpl w:val="E7E4B3D4"/>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673B1"/>
    <w:multiLevelType w:val="hybridMultilevel"/>
    <w:tmpl w:val="EB9C57D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85D44"/>
    <w:multiLevelType w:val="hybridMultilevel"/>
    <w:tmpl w:val="65A4A680"/>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F4CF0"/>
    <w:multiLevelType w:val="hybridMultilevel"/>
    <w:tmpl w:val="8D00D14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C46A4"/>
    <w:multiLevelType w:val="hybridMultilevel"/>
    <w:tmpl w:val="A074EAC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A2637"/>
    <w:multiLevelType w:val="hybridMultilevel"/>
    <w:tmpl w:val="A9DE4C2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6"/>
  </w:num>
  <w:num w:numId="5">
    <w:abstractNumId w:val="7"/>
  </w:num>
  <w:num w:numId="6">
    <w:abstractNumId w:val="17"/>
  </w:num>
  <w:num w:numId="7">
    <w:abstractNumId w:val="8"/>
  </w:num>
  <w:num w:numId="8">
    <w:abstractNumId w:val="12"/>
  </w:num>
  <w:num w:numId="9">
    <w:abstractNumId w:val="13"/>
  </w:num>
  <w:num w:numId="10">
    <w:abstractNumId w:val="4"/>
  </w:num>
  <w:num w:numId="11">
    <w:abstractNumId w:val="15"/>
  </w:num>
  <w:num w:numId="12">
    <w:abstractNumId w:val="1"/>
  </w:num>
  <w:num w:numId="13">
    <w:abstractNumId w:val="11"/>
  </w:num>
  <w:num w:numId="14">
    <w:abstractNumId w:val="2"/>
  </w:num>
  <w:num w:numId="15">
    <w:abstractNumId w:val="5"/>
  </w:num>
  <w:num w:numId="16">
    <w:abstractNumId w:val="14"/>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4DF2"/>
    <w:rsid w:val="00001488"/>
    <w:rsid w:val="00024DF2"/>
    <w:rsid w:val="00046B26"/>
    <w:rsid w:val="00092EF8"/>
    <w:rsid w:val="000F72CB"/>
    <w:rsid w:val="00120A62"/>
    <w:rsid w:val="0012644F"/>
    <w:rsid w:val="001F0E7B"/>
    <w:rsid w:val="00245DF4"/>
    <w:rsid w:val="00245F45"/>
    <w:rsid w:val="002767D2"/>
    <w:rsid w:val="0031761F"/>
    <w:rsid w:val="00334F62"/>
    <w:rsid w:val="0044169B"/>
    <w:rsid w:val="004B6D08"/>
    <w:rsid w:val="00531D7E"/>
    <w:rsid w:val="0057149D"/>
    <w:rsid w:val="006C3BE7"/>
    <w:rsid w:val="0070302B"/>
    <w:rsid w:val="007A72C2"/>
    <w:rsid w:val="007D4C43"/>
    <w:rsid w:val="007F3C13"/>
    <w:rsid w:val="007F6B0B"/>
    <w:rsid w:val="008511C3"/>
    <w:rsid w:val="008F6026"/>
    <w:rsid w:val="009960E1"/>
    <w:rsid w:val="009E043D"/>
    <w:rsid w:val="009F144D"/>
    <w:rsid w:val="009F513F"/>
    <w:rsid w:val="00A05E11"/>
    <w:rsid w:val="00A265D7"/>
    <w:rsid w:val="00A868FF"/>
    <w:rsid w:val="00B03C83"/>
    <w:rsid w:val="00B06B11"/>
    <w:rsid w:val="00B367D0"/>
    <w:rsid w:val="00BC5330"/>
    <w:rsid w:val="00BD656A"/>
    <w:rsid w:val="00CB1911"/>
    <w:rsid w:val="00D015C1"/>
    <w:rsid w:val="00D5523D"/>
    <w:rsid w:val="00D73AAF"/>
    <w:rsid w:val="00DD0969"/>
    <w:rsid w:val="00E240A1"/>
    <w:rsid w:val="00E30632"/>
    <w:rsid w:val="00E617D8"/>
    <w:rsid w:val="00E832D1"/>
    <w:rsid w:val="00EA36D1"/>
    <w:rsid w:val="00EC5C71"/>
    <w:rsid w:val="00F425ED"/>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2F1C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24DF2"/>
    <w:rPr>
      <w:color w:val="0000FF" w:themeColor="hyperlink"/>
      <w:u w:val="single"/>
    </w:rPr>
  </w:style>
  <w:style w:type="paragraph" w:styleId="ListParagraph">
    <w:name w:val="List Paragraph"/>
    <w:basedOn w:val="Normal"/>
    <w:uiPriority w:val="34"/>
    <w:qFormat/>
    <w:rsid w:val="00024DF2"/>
    <w:pPr>
      <w:ind w:left="720"/>
      <w:contextualSpacing/>
    </w:pPr>
  </w:style>
  <w:style w:type="table" w:styleId="TableGrid">
    <w:name w:val="Table Grid"/>
    <w:basedOn w:val="TableNormal"/>
    <w:uiPriority w:val="59"/>
    <w:rsid w:val="008F60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CB1911"/>
    <w:pPr>
      <w:tabs>
        <w:tab w:val="center" w:pos="4320"/>
        <w:tab w:val="right" w:pos="8640"/>
      </w:tabs>
    </w:pPr>
  </w:style>
  <w:style w:type="character" w:customStyle="1" w:styleId="FooterChar">
    <w:name w:val="Footer Char"/>
    <w:basedOn w:val="DefaultParagraphFont"/>
    <w:link w:val="Footer"/>
    <w:rsid w:val="00CB1911"/>
  </w:style>
  <w:style w:type="character" w:styleId="PageNumber">
    <w:name w:val="page number"/>
    <w:basedOn w:val="DefaultParagraphFont"/>
    <w:rsid w:val="00CB1911"/>
  </w:style>
  <w:style w:type="paragraph" w:styleId="DocumentMap">
    <w:name w:val="Document Map"/>
    <w:basedOn w:val="Normal"/>
    <w:link w:val="DocumentMapChar"/>
    <w:rsid w:val="0044169B"/>
    <w:rPr>
      <w:rFonts w:ascii="Lucida Grande" w:hAnsi="Lucida Grande"/>
    </w:rPr>
  </w:style>
  <w:style w:type="character" w:customStyle="1" w:styleId="DocumentMapChar">
    <w:name w:val="Document Map Char"/>
    <w:basedOn w:val="DefaultParagraphFont"/>
    <w:link w:val="DocumentMap"/>
    <w:rsid w:val="0044169B"/>
    <w:rPr>
      <w:rFonts w:ascii="Lucida Grande" w:hAnsi="Lucida Grande"/>
    </w:rPr>
  </w:style>
  <w:style w:type="character" w:styleId="FollowedHyperlink">
    <w:name w:val="FollowedHyperlink"/>
    <w:basedOn w:val="DefaultParagraphFont"/>
    <w:rsid w:val="00B03C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wishamjsna.org.uk/" TargetMode="External"/><Relationship Id="rId6" Type="http://schemas.openxmlformats.org/officeDocument/2006/relationships/hyperlink" Target="http://www.endchildpoverty.org.uk" TargetMode="External"/><Relationship Id="rId7" Type="http://schemas.openxmlformats.org/officeDocument/2006/relationships/hyperlink" Target="http://83.244.183.180/NESS/WACG/wacg.htm" TargetMode="External"/><Relationship Id="rId8" Type="http://schemas.openxmlformats.org/officeDocument/2006/relationships/hyperlink" Target="http://www.neighbourhood.statistics.gov.uk/" TargetMode="External"/><Relationship Id="rId9" Type="http://schemas.openxmlformats.org/officeDocument/2006/relationships/hyperlink" Target="https://www.gov.uk/government/statistics/neighbourhood-statistics-in-england-academic-year-2013-to-201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1184</Words>
  <Characters>6750</Characters>
  <Application>Microsoft Macintosh Word</Application>
  <DocSecurity>0</DocSecurity>
  <Lines>56</Lines>
  <Paragraphs>13</Paragraphs>
  <ScaleCrop>false</ScaleCrop>
  <Company>NXG Trust</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Couper</dc:creator>
  <cp:keywords/>
  <cp:lastModifiedBy>Jenny Couper</cp:lastModifiedBy>
  <cp:revision>5</cp:revision>
  <dcterms:created xsi:type="dcterms:W3CDTF">2015-09-30T09:02:00Z</dcterms:created>
  <dcterms:modified xsi:type="dcterms:W3CDTF">2015-10-21T11:48:00Z</dcterms:modified>
</cp:coreProperties>
</file>