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D85" w:rsidRPr="001155A2" w:rsidRDefault="00B40D85" w:rsidP="004F6DBF">
      <w:pPr>
        <w:jc w:val="center"/>
        <w:outlineLvl w:val="0"/>
        <w:rPr>
          <w:rFonts w:ascii="Arial" w:hAnsi="Arial"/>
          <w:b/>
          <w:sz w:val="36"/>
        </w:rPr>
      </w:pPr>
      <w:r w:rsidRPr="001155A2">
        <w:rPr>
          <w:rFonts w:ascii="Arial" w:hAnsi="Arial"/>
          <w:b/>
          <w:sz w:val="36"/>
        </w:rPr>
        <w:t>Job Description</w:t>
      </w:r>
    </w:p>
    <w:p w:rsidR="00B40D85" w:rsidRPr="001155A2" w:rsidRDefault="00B40D85" w:rsidP="004F6DBF">
      <w:pPr>
        <w:jc w:val="center"/>
        <w:outlineLvl w:val="0"/>
        <w:rPr>
          <w:rFonts w:ascii="Arial" w:hAnsi="Arial"/>
          <w:b/>
          <w:sz w:val="36"/>
        </w:rPr>
      </w:pPr>
      <w:r w:rsidRPr="001155A2">
        <w:rPr>
          <w:rFonts w:ascii="Arial" w:hAnsi="Arial"/>
          <w:b/>
          <w:sz w:val="36"/>
        </w:rPr>
        <w:t xml:space="preserve">Stay and Play </w:t>
      </w:r>
      <w:r w:rsidR="00C62947">
        <w:rPr>
          <w:rFonts w:ascii="Arial" w:hAnsi="Arial"/>
          <w:b/>
          <w:sz w:val="36"/>
        </w:rPr>
        <w:t>Worker</w:t>
      </w:r>
    </w:p>
    <w:p w:rsidR="00B40D85" w:rsidRPr="001155A2" w:rsidRDefault="00B40D85" w:rsidP="00B40D85">
      <w:pPr>
        <w:jc w:val="center"/>
        <w:rPr>
          <w:rFonts w:ascii="Arial" w:hAnsi="Arial"/>
          <w:b/>
          <w:sz w:val="36"/>
        </w:rPr>
      </w:pPr>
    </w:p>
    <w:p w:rsidR="00B40D85" w:rsidRPr="001155A2" w:rsidRDefault="00B40D85" w:rsidP="004F6DBF">
      <w:pPr>
        <w:outlineLvl w:val="0"/>
        <w:rPr>
          <w:rFonts w:ascii="Arial" w:hAnsi="Arial"/>
        </w:rPr>
      </w:pPr>
      <w:r w:rsidRPr="001155A2">
        <w:rPr>
          <w:rFonts w:ascii="Arial" w:hAnsi="Arial"/>
          <w:b/>
        </w:rPr>
        <w:t>Post Title:</w:t>
      </w:r>
      <w:r w:rsidRPr="001155A2">
        <w:rPr>
          <w:rFonts w:ascii="Arial" w:hAnsi="Arial"/>
        </w:rPr>
        <w:t xml:space="preserve">  </w:t>
      </w:r>
      <w:r w:rsidR="002B3D90" w:rsidRPr="001155A2">
        <w:rPr>
          <w:rFonts w:ascii="Arial" w:hAnsi="Arial"/>
        </w:rPr>
        <w:tab/>
      </w:r>
      <w:r w:rsidR="002B3D90" w:rsidRPr="001155A2">
        <w:rPr>
          <w:rFonts w:ascii="Arial" w:hAnsi="Arial"/>
        </w:rPr>
        <w:tab/>
      </w:r>
      <w:r w:rsidRPr="001155A2">
        <w:rPr>
          <w:rFonts w:ascii="Arial" w:hAnsi="Arial"/>
        </w:rPr>
        <w:t xml:space="preserve">Stay and Play </w:t>
      </w:r>
      <w:r w:rsidR="00C62947">
        <w:rPr>
          <w:rFonts w:ascii="Arial" w:hAnsi="Arial"/>
        </w:rPr>
        <w:t xml:space="preserve">Worker </w:t>
      </w:r>
    </w:p>
    <w:p w:rsidR="00B40D85" w:rsidRPr="001155A2" w:rsidRDefault="00B40D85">
      <w:pPr>
        <w:rPr>
          <w:rFonts w:ascii="Arial" w:hAnsi="Arial"/>
        </w:rPr>
      </w:pPr>
    </w:p>
    <w:p w:rsidR="00B40D85" w:rsidRPr="001155A2" w:rsidRDefault="00B40D85">
      <w:pPr>
        <w:rPr>
          <w:rFonts w:ascii="Arial" w:hAnsi="Arial"/>
        </w:rPr>
      </w:pPr>
      <w:r w:rsidRPr="001155A2">
        <w:rPr>
          <w:rFonts w:ascii="Arial" w:hAnsi="Arial"/>
          <w:b/>
        </w:rPr>
        <w:t xml:space="preserve">Responsible to: </w:t>
      </w:r>
      <w:r w:rsidR="002B3D90" w:rsidRPr="001155A2">
        <w:rPr>
          <w:rFonts w:ascii="Arial" w:hAnsi="Arial"/>
          <w:b/>
        </w:rPr>
        <w:tab/>
      </w:r>
      <w:r w:rsidR="00C62947">
        <w:rPr>
          <w:rFonts w:ascii="Arial" w:hAnsi="Arial"/>
          <w:b/>
        </w:rPr>
        <w:t xml:space="preserve">Jill Mountford: </w:t>
      </w:r>
      <w:r w:rsidR="002B3D90" w:rsidRPr="001155A2">
        <w:rPr>
          <w:rFonts w:ascii="Arial" w:hAnsi="Arial"/>
        </w:rPr>
        <w:t>Centre Manager</w:t>
      </w:r>
    </w:p>
    <w:p w:rsidR="00B40D85" w:rsidRPr="001155A2" w:rsidRDefault="00B40D85">
      <w:pPr>
        <w:rPr>
          <w:rFonts w:ascii="Arial" w:hAnsi="Arial"/>
        </w:rPr>
      </w:pPr>
    </w:p>
    <w:p w:rsidR="00B40D85" w:rsidRPr="001155A2" w:rsidRDefault="00B40D85">
      <w:pPr>
        <w:rPr>
          <w:rFonts w:ascii="Arial" w:hAnsi="Arial"/>
        </w:rPr>
      </w:pPr>
      <w:r w:rsidRPr="001155A2">
        <w:rPr>
          <w:rFonts w:ascii="Arial" w:hAnsi="Arial"/>
        </w:rPr>
        <w:t xml:space="preserve">Location: </w:t>
      </w:r>
      <w:r w:rsidR="00006E46" w:rsidRPr="001155A2">
        <w:rPr>
          <w:rFonts w:ascii="Arial" w:hAnsi="Arial"/>
        </w:rPr>
        <w:tab/>
      </w:r>
      <w:r w:rsidR="002B3D90" w:rsidRPr="001155A2">
        <w:rPr>
          <w:rFonts w:ascii="Arial" w:hAnsi="Arial"/>
        </w:rPr>
        <w:tab/>
      </w:r>
      <w:r w:rsidRPr="001155A2">
        <w:rPr>
          <w:rFonts w:ascii="Arial" w:hAnsi="Arial"/>
        </w:rPr>
        <w:t xml:space="preserve">NXG Trust, </w:t>
      </w:r>
    </w:p>
    <w:p w:rsidR="00B40D85" w:rsidRPr="001155A2" w:rsidRDefault="00B40D85" w:rsidP="002B3D90">
      <w:pPr>
        <w:ind w:left="1440" w:firstLine="720"/>
        <w:rPr>
          <w:rFonts w:ascii="Arial" w:hAnsi="Arial"/>
        </w:rPr>
      </w:pPr>
      <w:proofErr w:type="spellStart"/>
      <w:r w:rsidRPr="001155A2">
        <w:rPr>
          <w:rFonts w:ascii="Arial" w:hAnsi="Arial"/>
        </w:rPr>
        <w:t>Besson</w:t>
      </w:r>
      <w:proofErr w:type="spellEnd"/>
      <w:r w:rsidRPr="001155A2">
        <w:rPr>
          <w:rFonts w:ascii="Arial" w:hAnsi="Arial"/>
        </w:rPr>
        <w:t xml:space="preserve"> Street Community Garden, </w:t>
      </w:r>
    </w:p>
    <w:p w:rsidR="00B40D85" w:rsidRPr="001155A2" w:rsidRDefault="00B40D85" w:rsidP="002B3D90">
      <w:pPr>
        <w:ind w:left="1440" w:firstLine="720"/>
        <w:rPr>
          <w:rFonts w:ascii="Arial" w:hAnsi="Arial"/>
        </w:rPr>
      </w:pPr>
      <w:proofErr w:type="spellStart"/>
      <w:r w:rsidRPr="001155A2">
        <w:rPr>
          <w:rFonts w:ascii="Arial" w:hAnsi="Arial"/>
        </w:rPr>
        <w:t>Besson</w:t>
      </w:r>
      <w:proofErr w:type="spellEnd"/>
      <w:r w:rsidRPr="001155A2">
        <w:rPr>
          <w:rFonts w:ascii="Arial" w:hAnsi="Arial"/>
        </w:rPr>
        <w:t xml:space="preserve"> Street, London SE14 5AE</w:t>
      </w:r>
    </w:p>
    <w:p w:rsidR="00B40D85" w:rsidRPr="001155A2" w:rsidRDefault="00B40D85">
      <w:pPr>
        <w:rPr>
          <w:rFonts w:ascii="Arial" w:hAnsi="Arial"/>
        </w:rPr>
      </w:pPr>
    </w:p>
    <w:p w:rsidR="00006E46" w:rsidRPr="001155A2" w:rsidRDefault="00B40D85">
      <w:pPr>
        <w:rPr>
          <w:rFonts w:ascii="Arial" w:hAnsi="Arial"/>
        </w:rPr>
      </w:pPr>
      <w:r w:rsidRPr="001155A2">
        <w:rPr>
          <w:rFonts w:ascii="Arial" w:hAnsi="Arial"/>
          <w:b/>
        </w:rPr>
        <w:t>Hours:</w:t>
      </w:r>
      <w:r w:rsidRPr="001155A2">
        <w:rPr>
          <w:rFonts w:ascii="Arial" w:hAnsi="Arial"/>
        </w:rPr>
        <w:t xml:space="preserve"> </w:t>
      </w:r>
      <w:r w:rsidR="00006E46" w:rsidRPr="001155A2">
        <w:rPr>
          <w:rFonts w:ascii="Arial" w:hAnsi="Arial"/>
        </w:rPr>
        <w:tab/>
      </w:r>
      <w:r w:rsidR="002B3D90" w:rsidRPr="001155A2">
        <w:rPr>
          <w:rFonts w:ascii="Arial" w:hAnsi="Arial"/>
        </w:rPr>
        <w:tab/>
      </w:r>
      <w:r w:rsidRPr="001155A2">
        <w:rPr>
          <w:rFonts w:ascii="Arial" w:hAnsi="Arial"/>
        </w:rPr>
        <w:t xml:space="preserve">9 hours per week </w:t>
      </w:r>
      <w:r w:rsidR="004F6DBF" w:rsidRPr="001155A2">
        <w:rPr>
          <w:rFonts w:ascii="Arial" w:hAnsi="Arial"/>
        </w:rPr>
        <w:t>(term time only)</w:t>
      </w:r>
      <w:r w:rsidRPr="001155A2">
        <w:rPr>
          <w:rFonts w:ascii="Arial" w:hAnsi="Arial"/>
        </w:rPr>
        <w:t xml:space="preserve"> </w:t>
      </w:r>
    </w:p>
    <w:p w:rsidR="004F6DBF" w:rsidRPr="001155A2" w:rsidRDefault="004F6DBF" w:rsidP="002B3D90">
      <w:pPr>
        <w:ind w:left="1440" w:firstLine="720"/>
        <w:rPr>
          <w:rFonts w:ascii="Arial" w:hAnsi="Arial"/>
        </w:rPr>
      </w:pPr>
      <w:r w:rsidRPr="001155A2">
        <w:rPr>
          <w:rFonts w:ascii="Arial" w:hAnsi="Arial"/>
        </w:rPr>
        <w:t xml:space="preserve">9.00-12.00 </w:t>
      </w:r>
      <w:r w:rsidR="00B40D85" w:rsidRPr="001155A2">
        <w:rPr>
          <w:rFonts w:ascii="Arial" w:hAnsi="Arial"/>
        </w:rPr>
        <w:t xml:space="preserve">Monday, </w:t>
      </w:r>
    </w:p>
    <w:p w:rsidR="004F6DBF" w:rsidRPr="001155A2" w:rsidRDefault="004F6DBF" w:rsidP="002B3D90">
      <w:pPr>
        <w:ind w:left="1440" w:firstLine="720"/>
        <w:rPr>
          <w:rFonts w:ascii="Arial" w:hAnsi="Arial"/>
        </w:rPr>
      </w:pPr>
      <w:r w:rsidRPr="001155A2">
        <w:rPr>
          <w:rFonts w:ascii="Arial" w:hAnsi="Arial"/>
        </w:rPr>
        <w:t xml:space="preserve">9.00-12.00 </w:t>
      </w:r>
      <w:r w:rsidR="00B40D85" w:rsidRPr="001155A2">
        <w:rPr>
          <w:rFonts w:ascii="Arial" w:hAnsi="Arial"/>
        </w:rPr>
        <w:t xml:space="preserve">Tuesday and </w:t>
      </w:r>
    </w:p>
    <w:p w:rsidR="00B40D85" w:rsidRPr="001155A2" w:rsidRDefault="004F6DBF" w:rsidP="004F6DBF">
      <w:pPr>
        <w:ind w:left="1440" w:firstLine="720"/>
        <w:rPr>
          <w:rFonts w:ascii="Arial" w:hAnsi="Arial"/>
        </w:rPr>
      </w:pPr>
      <w:r w:rsidRPr="001155A2">
        <w:rPr>
          <w:rFonts w:ascii="Arial" w:hAnsi="Arial"/>
        </w:rPr>
        <w:t xml:space="preserve">1.00-4.00   </w:t>
      </w:r>
      <w:r w:rsidR="00B40D85" w:rsidRPr="001155A2">
        <w:rPr>
          <w:rFonts w:ascii="Arial" w:hAnsi="Arial"/>
        </w:rPr>
        <w:t>Wednesday</w:t>
      </w:r>
    </w:p>
    <w:p w:rsidR="00B40D85" w:rsidRPr="001155A2" w:rsidRDefault="00B40D85">
      <w:pPr>
        <w:rPr>
          <w:rFonts w:ascii="Arial" w:hAnsi="Arial"/>
        </w:rPr>
      </w:pPr>
    </w:p>
    <w:p w:rsidR="00B40D85" w:rsidRPr="001155A2" w:rsidRDefault="00B40D85">
      <w:pPr>
        <w:rPr>
          <w:rFonts w:ascii="Arial" w:hAnsi="Arial"/>
        </w:rPr>
      </w:pPr>
      <w:r w:rsidRPr="001155A2">
        <w:rPr>
          <w:rFonts w:ascii="Arial" w:hAnsi="Arial"/>
          <w:b/>
        </w:rPr>
        <w:t>Salary:</w:t>
      </w:r>
      <w:r w:rsidRPr="001155A2">
        <w:rPr>
          <w:rFonts w:ascii="Arial" w:hAnsi="Arial"/>
        </w:rPr>
        <w:t xml:space="preserve"> </w:t>
      </w:r>
      <w:r w:rsidR="00006E46" w:rsidRPr="001155A2">
        <w:rPr>
          <w:rFonts w:ascii="Arial" w:hAnsi="Arial"/>
        </w:rPr>
        <w:tab/>
      </w:r>
      <w:r w:rsidR="002B3D90" w:rsidRPr="001155A2">
        <w:rPr>
          <w:rFonts w:ascii="Arial" w:hAnsi="Arial"/>
        </w:rPr>
        <w:tab/>
      </w:r>
      <w:r w:rsidRPr="001155A2">
        <w:rPr>
          <w:rFonts w:ascii="Arial" w:hAnsi="Arial"/>
        </w:rPr>
        <w:t>£11</w:t>
      </w:r>
      <w:r w:rsidR="00C62947">
        <w:rPr>
          <w:rFonts w:ascii="Arial" w:hAnsi="Arial"/>
        </w:rPr>
        <w:t>.70</w:t>
      </w:r>
      <w:r w:rsidRPr="001155A2">
        <w:rPr>
          <w:rFonts w:ascii="Arial" w:hAnsi="Arial"/>
        </w:rPr>
        <w:t xml:space="preserve"> per hour</w:t>
      </w:r>
    </w:p>
    <w:p w:rsidR="00B40D85" w:rsidRPr="001155A2" w:rsidRDefault="00B40D85">
      <w:pPr>
        <w:rPr>
          <w:rFonts w:ascii="Arial" w:hAnsi="Arial"/>
        </w:rPr>
      </w:pPr>
    </w:p>
    <w:p w:rsidR="0084385C" w:rsidRDefault="00B40D85">
      <w:pPr>
        <w:rPr>
          <w:rFonts w:ascii="Arial" w:hAnsi="Arial"/>
        </w:rPr>
      </w:pPr>
      <w:r w:rsidRPr="001155A2">
        <w:rPr>
          <w:rFonts w:ascii="Arial" w:hAnsi="Arial"/>
          <w:b/>
        </w:rPr>
        <w:t>Contract:</w:t>
      </w:r>
      <w:r w:rsidRPr="001155A2">
        <w:rPr>
          <w:rFonts w:ascii="Arial" w:hAnsi="Arial"/>
        </w:rPr>
        <w:t xml:space="preserve"> </w:t>
      </w:r>
      <w:r w:rsidR="00006E46" w:rsidRPr="001155A2">
        <w:rPr>
          <w:rFonts w:ascii="Arial" w:hAnsi="Arial"/>
        </w:rPr>
        <w:tab/>
      </w:r>
      <w:r w:rsidR="002B3D90" w:rsidRPr="001155A2">
        <w:rPr>
          <w:rFonts w:ascii="Arial" w:hAnsi="Arial"/>
        </w:rPr>
        <w:tab/>
      </w:r>
      <w:r w:rsidR="00C62947">
        <w:rPr>
          <w:rFonts w:ascii="Arial" w:hAnsi="Arial"/>
        </w:rPr>
        <w:t>Permanent</w:t>
      </w:r>
    </w:p>
    <w:p w:rsidR="0084385C" w:rsidRDefault="0084385C">
      <w:pPr>
        <w:rPr>
          <w:rFonts w:ascii="Arial" w:hAnsi="Arial"/>
        </w:rPr>
      </w:pPr>
      <w:bookmarkStart w:id="0" w:name="_GoBack"/>
      <w:bookmarkEnd w:id="0"/>
    </w:p>
    <w:p w:rsidR="00B40D85" w:rsidRPr="001155A2" w:rsidRDefault="0084385C">
      <w:pPr>
        <w:rPr>
          <w:rFonts w:ascii="Arial" w:hAnsi="Arial"/>
        </w:rPr>
      </w:pPr>
      <w:r w:rsidRPr="0084385C">
        <w:rPr>
          <w:rFonts w:ascii="Arial" w:hAnsi="Arial"/>
          <w:b/>
        </w:rPr>
        <w:t>Closing Date: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C62947">
        <w:rPr>
          <w:rFonts w:ascii="Arial" w:hAnsi="Arial"/>
        </w:rPr>
        <w:t>Wednesday 11 July</w:t>
      </w:r>
      <w:r>
        <w:rPr>
          <w:rFonts w:ascii="Arial" w:hAnsi="Arial"/>
        </w:rPr>
        <w:t xml:space="preserve">. </w:t>
      </w:r>
    </w:p>
    <w:p w:rsidR="00B40D85" w:rsidRPr="001155A2" w:rsidRDefault="00B40D85">
      <w:pPr>
        <w:rPr>
          <w:rFonts w:ascii="Arial" w:hAnsi="Arial"/>
        </w:rPr>
      </w:pPr>
    </w:p>
    <w:p w:rsidR="00B40D85" w:rsidRPr="001155A2" w:rsidRDefault="00006E46" w:rsidP="004F6DBF">
      <w:pPr>
        <w:outlineLvl w:val="0"/>
        <w:rPr>
          <w:rFonts w:ascii="Arial" w:hAnsi="Arial"/>
          <w:b/>
          <w:sz w:val="32"/>
        </w:rPr>
      </w:pPr>
      <w:r w:rsidRPr="001155A2">
        <w:rPr>
          <w:rFonts w:ascii="Arial" w:hAnsi="Arial"/>
          <w:b/>
          <w:sz w:val="32"/>
        </w:rPr>
        <w:t xml:space="preserve">General </w:t>
      </w:r>
      <w:r w:rsidR="00B40D85" w:rsidRPr="001155A2">
        <w:rPr>
          <w:rFonts w:ascii="Arial" w:hAnsi="Arial"/>
          <w:b/>
          <w:sz w:val="32"/>
        </w:rPr>
        <w:t>Description</w:t>
      </w:r>
    </w:p>
    <w:p w:rsidR="00B40D85" w:rsidRPr="001155A2" w:rsidRDefault="00B40D85">
      <w:pPr>
        <w:rPr>
          <w:rFonts w:ascii="Arial" w:hAnsi="Arial"/>
        </w:rPr>
      </w:pPr>
    </w:p>
    <w:p w:rsidR="00B40D85" w:rsidRPr="001155A2" w:rsidRDefault="00B40D85">
      <w:pPr>
        <w:rPr>
          <w:rFonts w:ascii="Arial" w:hAnsi="Arial"/>
        </w:rPr>
      </w:pPr>
      <w:r w:rsidRPr="001155A2">
        <w:rPr>
          <w:rFonts w:ascii="Arial" w:hAnsi="Arial"/>
        </w:rPr>
        <w:t>The post-holder will be part of a small</w:t>
      </w:r>
      <w:r w:rsidR="00006E46" w:rsidRPr="001155A2">
        <w:rPr>
          <w:rFonts w:ascii="Arial" w:hAnsi="Arial"/>
        </w:rPr>
        <w:t>,</w:t>
      </w:r>
      <w:r w:rsidRPr="001155A2">
        <w:rPr>
          <w:rFonts w:ascii="Arial" w:hAnsi="Arial"/>
        </w:rPr>
        <w:t xml:space="preserve"> efficient and ef</w:t>
      </w:r>
      <w:r w:rsidR="00444DAD" w:rsidRPr="001155A2">
        <w:rPr>
          <w:rFonts w:ascii="Arial" w:hAnsi="Arial"/>
        </w:rPr>
        <w:t>fective team delivering three 2-</w:t>
      </w:r>
      <w:r w:rsidRPr="001155A2">
        <w:rPr>
          <w:rFonts w:ascii="Arial" w:hAnsi="Arial"/>
        </w:rPr>
        <w:t>hour Stay and Play sessions to local</w:t>
      </w:r>
      <w:r w:rsidR="00006E46" w:rsidRPr="001155A2">
        <w:rPr>
          <w:rFonts w:ascii="Arial" w:hAnsi="Arial"/>
        </w:rPr>
        <w:t xml:space="preserve"> families with children under 5</w:t>
      </w:r>
      <w:r w:rsidRPr="001155A2">
        <w:rPr>
          <w:rFonts w:ascii="Arial" w:hAnsi="Arial"/>
        </w:rPr>
        <w:t xml:space="preserve"> as part of Lewisham Area 1 childcare delivery.</w:t>
      </w:r>
      <w:r w:rsidR="001155A2" w:rsidRPr="001155A2">
        <w:rPr>
          <w:rFonts w:ascii="Arial" w:hAnsi="Arial"/>
        </w:rPr>
        <w:t xml:space="preserve"> </w:t>
      </w:r>
    </w:p>
    <w:p w:rsidR="00B40D85" w:rsidRPr="001155A2" w:rsidRDefault="00B40D85">
      <w:pPr>
        <w:rPr>
          <w:rFonts w:ascii="Arial" w:hAnsi="Arial"/>
        </w:rPr>
      </w:pPr>
    </w:p>
    <w:p w:rsidR="00B40D85" w:rsidRPr="001155A2" w:rsidRDefault="00B40D85" w:rsidP="004F6DBF">
      <w:pPr>
        <w:outlineLvl w:val="0"/>
        <w:rPr>
          <w:rFonts w:ascii="Arial" w:hAnsi="Arial"/>
          <w:b/>
          <w:sz w:val="36"/>
        </w:rPr>
      </w:pPr>
      <w:r w:rsidRPr="001155A2">
        <w:rPr>
          <w:rFonts w:ascii="Arial" w:hAnsi="Arial"/>
          <w:b/>
          <w:sz w:val="36"/>
        </w:rPr>
        <w:t>Key Tasks and Responsibilities</w:t>
      </w:r>
    </w:p>
    <w:p w:rsidR="00B40D85" w:rsidRPr="001155A2" w:rsidRDefault="00B40D85">
      <w:pPr>
        <w:rPr>
          <w:rFonts w:ascii="Arial" w:hAnsi="Arial"/>
        </w:rPr>
      </w:pPr>
    </w:p>
    <w:p w:rsidR="00B40D85" w:rsidRPr="001155A2" w:rsidRDefault="00B40D85" w:rsidP="00404425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155A2">
        <w:rPr>
          <w:rFonts w:ascii="Arial" w:hAnsi="Arial"/>
        </w:rPr>
        <w:t>Working</w:t>
      </w:r>
      <w:r w:rsidR="00006E46" w:rsidRPr="001155A2">
        <w:rPr>
          <w:rFonts w:ascii="Arial" w:hAnsi="Arial"/>
        </w:rPr>
        <w:t xml:space="preserve"> as part of the team at </w:t>
      </w:r>
      <w:proofErr w:type="spellStart"/>
      <w:r w:rsidR="00006E46" w:rsidRPr="001155A2">
        <w:rPr>
          <w:rFonts w:ascii="Arial" w:hAnsi="Arial"/>
        </w:rPr>
        <w:t>Besson</w:t>
      </w:r>
      <w:proofErr w:type="spellEnd"/>
      <w:r w:rsidR="00006E46" w:rsidRPr="001155A2">
        <w:rPr>
          <w:rFonts w:ascii="Arial" w:hAnsi="Arial"/>
        </w:rPr>
        <w:t xml:space="preserve"> S</w:t>
      </w:r>
      <w:r w:rsidRPr="001155A2">
        <w:rPr>
          <w:rFonts w:ascii="Arial" w:hAnsi="Arial"/>
        </w:rPr>
        <w:t>treet Community Garden</w:t>
      </w:r>
      <w:r w:rsidR="00444DAD" w:rsidRPr="001155A2">
        <w:rPr>
          <w:rFonts w:ascii="Arial" w:hAnsi="Arial"/>
        </w:rPr>
        <w:t>,</w:t>
      </w:r>
      <w:r w:rsidRPr="001155A2">
        <w:rPr>
          <w:rFonts w:ascii="Arial" w:hAnsi="Arial"/>
        </w:rPr>
        <w:t xml:space="preserve"> helping</w:t>
      </w:r>
      <w:r w:rsidR="00444DAD" w:rsidRPr="001155A2">
        <w:rPr>
          <w:rFonts w:ascii="Arial" w:hAnsi="Arial"/>
        </w:rPr>
        <w:t xml:space="preserve"> to</w:t>
      </w:r>
      <w:r w:rsidRPr="001155A2">
        <w:rPr>
          <w:rFonts w:ascii="Arial" w:hAnsi="Arial"/>
        </w:rPr>
        <w:t xml:space="preserve"> facilitate stay and play activities in a positive, caring and stimulating environment in accordance with recognised good practice.</w:t>
      </w:r>
    </w:p>
    <w:p w:rsidR="00B40D85" w:rsidRPr="001155A2" w:rsidRDefault="00B40D85">
      <w:pPr>
        <w:rPr>
          <w:rFonts w:ascii="Arial" w:hAnsi="Arial"/>
        </w:rPr>
      </w:pPr>
    </w:p>
    <w:p w:rsidR="00006E46" w:rsidRPr="001155A2" w:rsidRDefault="00B40D85" w:rsidP="00404425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155A2">
        <w:rPr>
          <w:rFonts w:ascii="Arial" w:hAnsi="Arial"/>
        </w:rPr>
        <w:t xml:space="preserve">Support and encourage parents and carers to engage in </w:t>
      </w:r>
      <w:r w:rsidR="002E32BD" w:rsidRPr="001155A2">
        <w:rPr>
          <w:rFonts w:ascii="Arial" w:hAnsi="Arial"/>
        </w:rPr>
        <w:t xml:space="preserve">indoor and outdoor </w:t>
      </w:r>
      <w:r w:rsidRPr="001155A2">
        <w:rPr>
          <w:rFonts w:ascii="Arial" w:hAnsi="Arial"/>
        </w:rPr>
        <w:t xml:space="preserve">play with their </w:t>
      </w:r>
      <w:proofErr w:type="spellStart"/>
      <w:r w:rsidRPr="001155A2">
        <w:rPr>
          <w:rFonts w:ascii="Arial" w:hAnsi="Arial"/>
        </w:rPr>
        <w:t>under fives</w:t>
      </w:r>
      <w:proofErr w:type="spellEnd"/>
      <w:r w:rsidRPr="001155A2">
        <w:rPr>
          <w:rFonts w:ascii="Arial" w:hAnsi="Arial"/>
        </w:rPr>
        <w:t xml:space="preserve">. Help parents and carers understand learning goals and how they can best support their children to achieve </w:t>
      </w:r>
      <w:r w:rsidR="00444DAD" w:rsidRPr="001155A2">
        <w:rPr>
          <w:rFonts w:ascii="Arial" w:hAnsi="Arial"/>
        </w:rPr>
        <w:t>better health, parenting and school readiness outcomes</w:t>
      </w:r>
      <w:r w:rsidRPr="001155A2">
        <w:rPr>
          <w:rFonts w:ascii="Arial" w:hAnsi="Arial"/>
        </w:rPr>
        <w:t>.</w:t>
      </w:r>
    </w:p>
    <w:p w:rsidR="00006E46" w:rsidRPr="001155A2" w:rsidRDefault="00006E46">
      <w:pPr>
        <w:rPr>
          <w:rFonts w:ascii="Arial" w:hAnsi="Arial"/>
        </w:rPr>
      </w:pPr>
    </w:p>
    <w:p w:rsidR="00006E46" w:rsidRPr="001155A2" w:rsidRDefault="00006E46" w:rsidP="00404425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155A2">
        <w:rPr>
          <w:rFonts w:ascii="Arial" w:hAnsi="Arial"/>
        </w:rPr>
        <w:t>Contribute towards planning, eva</w:t>
      </w:r>
      <w:r w:rsidR="00444DAD" w:rsidRPr="001155A2">
        <w:rPr>
          <w:rFonts w:ascii="Arial" w:hAnsi="Arial"/>
        </w:rPr>
        <w:t>luating and reviewing sessions, ensuring that for each session, planning and delivery is under-pinned by the Early Years Foundation Stage (EYFS) framework.</w:t>
      </w:r>
    </w:p>
    <w:p w:rsidR="00006E46" w:rsidRPr="001155A2" w:rsidRDefault="00006E46">
      <w:pPr>
        <w:rPr>
          <w:rFonts w:ascii="Arial" w:hAnsi="Arial"/>
        </w:rPr>
      </w:pPr>
    </w:p>
    <w:p w:rsidR="00006E46" w:rsidRPr="001155A2" w:rsidRDefault="00006E46" w:rsidP="00404425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155A2">
        <w:rPr>
          <w:rFonts w:ascii="Arial" w:hAnsi="Arial"/>
        </w:rPr>
        <w:t>Help set up the playroom for the daily programme and help tid</w:t>
      </w:r>
      <w:r w:rsidR="00997664" w:rsidRPr="001155A2">
        <w:rPr>
          <w:rFonts w:ascii="Arial" w:hAnsi="Arial"/>
        </w:rPr>
        <w:t>y</w:t>
      </w:r>
      <w:r w:rsidRPr="001155A2">
        <w:rPr>
          <w:rFonts w:ascii="Arial" w:hAnsi="Arial"/>
        </w:rPr>
        <w:t xml:space="preserve"> away at the end of the session.</w:t>
      </w:r>
    </w:p>
    <w:p w:rsidR="00006E46" w:rsidRPr="001155A2" w:rsidRDefault="00006E46">
      <w:pPr>
        <w:rPr>
          <w:rFonts w:ascii="Arial" w:hAnsi="Arial"/>
        </w:rPr>
      </w:pPr>
    </w:p>
    <w:p w:rsidR="00404425" w:rsidRPr="001155A2" w:rsidRDefault="00006E46" w:rsidP="00444DAD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155A2">
        <w:rPr>
          <w:rFonts w:ascii="Arial" w:hAnsi="Arial"/>
        </w:rPr>
        <w:lastRenderedPageBreak/>
        <w:t>Work with children and their parents/carers individually, in small g</w:t>
      </w:r>
      <w:r w:rsidR="00444DAD" w:rsidRPr="001155A2">
        <w:rPr>
          <w:rFonts w:ascii="Arial" w:hAnsi="Arial"/>
        </w:rPr>
        <w:t xml:space="preserve">roups and in large groups, making good </w:t>
      </w:r>
      <w:r w:rsidR="00404425" w:rsidRPr="001155A2">
        <w:rPr>
          <w:rFonts w:ascii="Arial" w:hAnsi="Arial"/>
        </w:rPr>
        <w:t>us</w:t>
      </w:r>
      <w:r w:rsidR="00444DAD" w:rsidRPr="001155A2">
        <w:rPr>
          <w:rFonts w:ascii="Arial" w:hAnsi="Arial"/>
        </w:rPr>
        <w:t>e</w:t>
      </w:r>
      <w:r w:rsidR="00404425" w:rsidRPr="001155A2">
        <w:rPr>
          <w:rFonts w:ascii="Arial" w:hAnsi="Arial"/>
        </w:rPr>
        <w:t xml:space="preserve"> </w:t>
      </w:r>
      <w:r w:rsidR="00444DAD" w:rsidRPr="001155A2">
        <w:rPr>
          <w:rFonts w:ascii="Arial" w:hAnsi="Arial"/>
        </w:rPr>
        <w:t xml:space="preserve">of </w:t>
      </w:r>
      <w:r w:rsidR="00404425" w:rsidRPr="001155A2">
        <w:rPr>
          <w:rFonts w:ascii="Arial" w:hAnsi="Arial"/>
        </w:rPr>
        <w:t xml:space="preserve">the vast outdoor space and </w:t>
      </w:r>
      <w:r w:rsidR="00444DAD" w:rsidRPr="001155A2">
        <w:rPr>
          <w:rFonts w:ascii="Arial" w:hAnsi="Arial"/>
        </w:rPr>
        <w:t xml:space="preserve">learning </w:t>
      </w:r>
      <w:r w:rsidR="00404425" w:rsidRPr="001155A2">
        <w:rPr>
          <w:rFonts w:ascii="Arial" w:hAnsi="Arial"/>
        </w:rPr>
        <w:t xml:space="preserve">opportunities at </w:t>
      </w:r>
      <w:proofErr w:type="spellStart"/>
      <w:r w:rsidR="00404425" w:rsidRPr="001155A2">
        <w:rPr>
          <w:rFonts w:ascii="Arial" w:hAnsi="Arial"/>
        </w:rPr>
        <w:t>Besson</w:t>
      </w:r>
      <w:proofErr w:type="spellEnd"/>
      <w:r w:rsidR="00404425" w:rsidRPr="001155A2">
        <w:rPr>
          <w:rFonts w:ascii="Arial" w:hAnsi="Arial"/>
        </w:rPr>
        <w:t xml:space="preserve"> street Community Garden</w:t>
      </w:r>
    </w:p>
    <w:p w:rsidR="00404425" w:rsidRPr="001155A2" w:rsidRDefault="00404425" w:rsidP="00404425">
      <w:pPr>
        <w:rPr>
          <w:rFonts w:ascii="Arial" w:hAnsi="Arial"/>
        </w:rPr>
      </w:pPr>
    </w:p>
    <w:p w:rsidR="00006E46" w:rsidRPr="001155A2" w:rsidRDefault="00404425" w:rsidP="00404425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155A2">
        <w:rPr>
          <w:rFonts w:ascii="Arial" w:hAnsi="Arial"/>
        </w:rPr>
        <w:t>Contribute towards developing our Under Fives outdoor curriculum.</w:t>
      </w:r>
    </w:p>
    <w:p w:rsidR="00006E46" w:rsidRPr="001155A2" w:rsidRDefault="00006E46">
      <w:pPr>
        <w:rPr>
          <w:rFonts w:ascii="Arial" w:hAnsi="Arial"/>
        </w:rPr>
      </w:pPr>
    </w:p>
    <w:p w:rsidR="00F75C7D" w:rsidRPr="001155A2" w:rsidRDefault="00F75C7D" w:rsidP="00404425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155A2">
        <w:rPr>
          <w:rFonts w:ascii="Arial" w:hAnsi="Arial"/>
        </w:rPr>
        <w:t xml:space="preserve">Keep up to date with services, agencies and activities that families can access and benefit </w:t>
      </w:r>
      <w:r w:rsidR="00444DAD" w:rsidRPr="001155A2">
        <w:rPr>
          <w:rFonts w:ascii="Arial" w:hAnsi="Arial"/>
        </w:rPr>
        <w:t>from, and signpost to these where applicable.</w:t>
      </w:r>
    </w:p>
    <w:p w:rsidR="00444DAD" w:rsidRPr="001155A2" w:rsidRDefault="00444DAD" w:rsidP="00444DAD">
      <w:pPr>
        <w:rPr>
          <w:rFonts w:ascii="Arial" w:hAnsi="Arial"/>
        </w:rPr>
      </w:pPr>
    </w:p>
    <w:p w:rsidR="00F75C7D" w:rsidRPr="001155A2" w:rsidRDefault="00444DAD" w:rsidP="00444DAD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155A2">
        <w:rPr>
          <w:rFonts w:ascii="Arial" w:hAnsi="Arial"/>
        </w:rPr>
        <w:t>Undertake daily risk assessments and ensure that sign-in sheets</w:t>
      </w:r>
      <w:r w:rsidR="00C23C52" w:rsidRPr="001155A2">
        <w:rPr>
          <w:rFonts w:ascii="Arial" w:hAnsi="Arial"/>
        </w:rPr>
        <w:t xml:space="preserve"> are completed daily.</w:t>
      </w:r>
    </w:p>
    <w:p w:rsidR="00F75C7D" w:rsidRPr="001155A2" w:rsidRDefault="00F75C7D">
      <w:pPr>
        <w:rPr>
          <w:rFonts w:ascii="Arial" w:hAnsi="Arial"/>
        </w:rPr>
      </w:pPr>
    </w:p>
    <w:p w:rsidR="00F75C7D" w:rsidRPr="001155A2" w:rsidRDefault="00C2479E" w:rsidP="00404425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155A2">
        <w:rPr>
          <w:rFonts w:ascii="Arial" w:hAnsi="Arial"/>
        </w:rPr>
        <w:t xml:space="preserve">Administer first aid as required and keep </w:t>
      </w:r>
      <w:r w:rsidR="00F75C7D" w:rsidRPr="001155A2">
        <w:rPr>
          <w:rFonts w:ascii="Arial" w:hAnsi="Arial"/>
        </w:rPr>
        <w:t>the accident book up-to-date with any incidents involving injury however small.</w:t>
      </w:r>
    </w:p>
    <w:p w:rsidR="00F75C7D" w:rsidRPr="001155A2" w:rsidRDefault="00F75C7D">
      <w:pPr>
        <w:rPr>
          <w:rFonts w:ascii="Arial" w:hAnsi="Arial"/>
        </w:rPr>
      </w:pPr>
    </w:p>
    <w:p w:rsidR="00C23C52" w:rsidRPr="001155A2" w:rsidRDefault="00444DAD" w:rsidP="00444DAD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155A2">
        <w:rPr>
          <w:rFonts w:ascii="Arial" w:hAnsi="Arial"/>
        </w:rPr>
        <w:t xml:space="preserve">Keep up to date with relevant legislation and frameworks. Take part in any relevant training offered. </w:t>
      </w:r>
    </w:p>
    <w:p w:rsidR="00C23C52" w:rsidRPr="001155A2" w:rsidRDefault="00C23C52" w:rsidP="00C23C52">
      <w:pPr>
        <w:rPr>
          <w:rFonts w:ascii="Arial" w:hAnsi="Arial"/>
        </w:rPr>
      </w:pPr>
    </w:p>
    <w:p w:rsidR="00F75C7D" w:rsidRPr="001155A2" w:rsidRDefault="00444DAD" w:rsidP="00C23C52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155A2">
        <w:rPr>
          <w:rFonts w:ascii="Arial" w:hAnsi="Arial"/>
        </w:rPr>
        <w:t xml:space="preserve">Take responsibility for promoting and safeguarding the welfare of children and young people on site. </w:t>
      </w:r>
      <w:r w:rsidR="00F75C7D" w:rsidRPr="001155A2">
        <w:rPr>
          <w:rFonts w:ascii="Arial" w:hAnsi="Arial"/>
        </w:rPr>
        <w:t>Ensure policies and procedures are foll</w:t>
      </w:r>
      <w:r w:rsidRPr="001155A2">
        <w:rPr>
          <w:rFonts w:ascii="Arial" w:hAnsi="Arial"/>
        </w:rPr>
        <w:t>owed</w:t>
      </w:r>
      <w:r w:rsidR="00F75C7D" w:rsidRPr="001155A2">
        <w:rPr>
          <w:rFonts w:ascii="Arial" w:hAnsi="Arial"/>
        </w:rPr>
        <w:t>, for example, but not solely, Equal Opportunities, Child Protection and Safeguarding.</w:t>
      </w:r>
    </w:p>
    <w:p w:rsidR="00F75C7D" w:rsidRPr="001155A2" w:rsidRDefault="00F75C7D">
      <w:pPr>
        <w:rPr>
          <w:rFonts w:ascii="Arial" w:hAnsi="Arial"/>
        </w:rPr>
      </w:pPr>
    </w:p>
    <w:p w:rsidR="00C2479E" w:rsidRPr="001155A2" w:rsidRDefault="00F75C7D" w:rsidP="00404425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155A2">
        <w:rPr>
          <w:rFonts w:ascii="Arial" w:hAnsi="Arial"/>
        </w:rPr>
        <w:t>Maintain an appropriate level of confidentiality at all times regarding children and their families and other st</w:t>
      </w:r>
      <w:r w:rsidR="00C2479E" w:rsidRPr="001155A2">
        <w:rPr>
          <w:rFonts w:ascii="Arial" w:hAnsi="Arial"/>
        </w:rPr>
        <w:t>aff in relation to policies and good practice.</w:t>
      </w:r>
    </w:p>
    <w:p w:rsidR="00C2479E" w:rsidRPr="001155A2" w:rsidRDefault="00C2479E">
      <w:pPr>
        <w:rPr>
          <w:rFonts w:ascii="Arial" w:hAnsi="Arial"/>
        </w:rPr>
      </w:pPr>
    </w:p>
    <w:p w:rsidR="002D1D03" w:rsidRPr="001155A2" w:rsidRDefault="00C2479E" w:rsidP="00404425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155A2">
        <w:rPr>
          <w:rFonts w:ascii="Arial" w:hAnsi="Arial"/>
        </w:rPr>
        <w:t>Contribute to providing a service that values different cultures, ethnic backgrounds and household structures of the families using the service.</w:t>
      </w:r>
    </w:p>
    <w:p w:rsidR="002D1D03" w:rsidRPr="001155A2" w:rsidRDefault="002D1D03" w:rsidP="002D1D03">
      <w:pPr>
        <w:rPr>
          <w:rFonts w:ascii="Arial" w:hAnsi="Arial"/>
        </w:rPr>
      </w:pPr>
    </w:p>
    <w:p w:rsidR="00C2479E" w:rsidRPr="001155A2" w:rsidRDefault="002D1D03" w:rsidP="00404425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155A2">
        <w:rPr>
          <w:rFonts w:ascii="Arial" w:hAnsi="Arial"/>
        </w:rPr>
        <w:t>Contribute to providing a service that embraces and encourages use of the outdoor environment.</w:t>
      </w:r>
    </w:p>
    <w:p w:rsidR="00C2479E" w:rsidRPr="001155A2" w:rsidRDefault="00C2479E">
      <w:pPr>
        <w:rPr>
          <w:rFonts w:ascii="Arial" w:hAnsi="Arial"/>
        </w:rPr>
      </w:pPr>
    </w:p>
    <w:p w:rsidR="00C2479E" w:rsidRPr="001155A2" w:rsidRDefault="00C2479E" w:rsidP="00404425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155A2">
        <w:rPr>
          <w:rFonts w:ascii="Arial" w:hAnsi="Arial"/>
        </w:rPr>
        <w:t xml:space="preserve">Refer promptly any </w:t>
      </w:r>
      <w:r w:rsidR="002D1D03" w:rsidRPr="001155A2">
        <w:rPr>
          <w:rFonts w:ascii="Arial" w:hAnsi="Arial"/>
        </w:rPr>
        <w:t xml:space="preserve">problems, complaints or issues </w:t>
      </w:r>
      <w:r w:rsidRPr="001155A2">
        <w:rPr>
          <w:rFonts w:ascii="Arial" w:hAnsi="Arial"/>
        </w:rPr>
        <w:t>that arise which could affect the care or safety of the children, their families or staff to the Centre Manager or a senior member of staff.</w:t>
      </w:r>
    </w:p>
    <w:p w:rsidR="00C2479E" w:rsidRPr="001155A2" w:rsidRDefault="00C2479E">
      <w:pPr>
        <w:rPr>
          <w:rFonts w:ascii="Arial" w:hAnsi="Arial"/>
        </w:rPr>
      </w:pPr>
    </w:p>
    <w:p w:rsidR="00C2479E" w:rsidRPr="001155A2" w:rsidRDefault="00C2479E" w:rsidP="00404425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155A2">
        <w:rPr>
          <w:rFonts w:ascii="Arial" w:hAnsi="Arial"/>
        </w:rPr>
        <w:t>Undertake other duties appropriate to the post and grade.</w:t>
      </w:r>
    </w:p>
    <w:p w:rsidR="00C2479E" w:rsidRPr="001155A2" w:rsidRDefault="00C2479E">
      <w:pPr>
        <w:rPr>
          <w:rFonts w:ascii="Arial" w:hAnsi="Arial"/>
        </w:rPr>
      </w:pPr>
    </w:p>
    <w:p w:rsidR="00C2479E" w:rsidRPr="001155A2" w:rsidRDefault="00C2479E" w:rsidP="004F6DBF">
      <w:pPr>
        <w:spacing w:before="120" w:after="120"/>
        <w:outlineLvl w:val="0"/>
        <w:rPr>
          <w:rFonts w:ascii="Arial" w:hAnsi="Arial" w:cs="Arial"/>
          <w:b/>
          <w:sz w:val="28"/>
        </w:rPr>
      </w:pPr>
      <w:r w:rsidRPr="001155A2">
        <w:rPr>
          <w:rFonts w:ascii="Arial" w:hAnsi="Arial" w:cs="Arial"/>
          <w:b/>
          <w:sz w:val="28"/>
        </w:rPr>
        <w:t>Note:</w:t>
      </w:r>
    </w:p>
    <w:p w:rsidR="00444DAD" w:rsidRPr="001155A2" w:rsidRDefault="00C2479E" w:rsidP="00C2479E">
      <w:pPr>
        <w:spacing w:before="120" w:after="120"/>
        <w:rPr>
          <w:rFonts w:ascii="Arial" w:hAnsi="Arial" w:cs="Arial"/>
          <w:szCs w:val="23"/>
        </w:rPr>
      </w:pPr>
      <w:r w:rsidRPr="001155A2">
        <w:rPr>
          <w:rFonts w:ascii="Arial" w:hAnsi="Arial" w:cs="Arial"/>
          <w:szCs w:val="23"/>
        </w:rPr>
        <w:t xml:space="preserve">This post will require a DBS check. </w:t>
      </w:r>
    </w:p>
    <w:p w:rsidR="005E04E4" w:rsidRDefault="00C2479E" w:rsidP="001155A2">
      <w:pPr>
        <w:spacing w:before="120" w:after="120"/>
        <w:rPr>
          <w:rFonts w:ascii="Arial" w:hAnsi="Arial" w:cs="Arial"/>
          <w:szCs w:val="23"/>
        </w:rPr>
      </w:pPr>
      <w:r w:rsidRPr="001155A2">
        <w:rPr>
          <w:rFonts w:ascii="Arial" w:hAnsi="Arial" w:cs="Arial"/>
          <w:szCs w:val="23"/>
        </w:rPr>
        <w:t>Having a criminal record will not necessarily disqualify you from acquiring the post.</w:t>
      </w:r>
      <w:r w:rsidR="00444DAD" w:rsidRPr="001155A2">
        <w:rPr>
          <w:rFonts w:ascii="Arial" w:hAnsi="Arial" w:cs="Arial"/>
          <w:szCs w:val="23"/>
        </w:rPr>
        <w:t xml:space="preserve"> However, the post is exempt from the Rehabilitation of Offenders Act 1974, therefore all convictions, cautions and bind-overs, including those regarded as spent, must be declared. </w:t>
      </w:r>
    </w:p>
    <w:p w:rsidR="005E04E4" w:rsidRDefault="005E04E4" w:rsidP="001155A2">
      <w:pPr>
        <w:spacing w:before="120" w:after="120"/>
        <w:rPr>
          <w:rFonts w:ascii="Arial" w:hAnsi="Arial" w:cs="Arial"/>
          <w:szCs w:val="23"/>
        </w:rPr>
      </w:pPr>
    </w:p>
    <w:p w:rsidR="005E04E4" w:rsidRPr="009B0482" w:rsidRDefault="005E04E4" w:rsidP="005E04E4">
      <w:pPr>
        <w:jc w:val="center"/>
        <w:outlineLvl w:val="0"/>
        <w:rPr>
          <w:rFonts w:ascii="Candara" w:hAnsi="Candara"/>
          <w:b/>
          <w:sz w:val="36"/>
        </w:rPr>
      </w:pPr>
      <w:r w:rsidRPr="009B0482">
        <w:rPr>
          <w:rFonts w:ascii="Candara" w:hAnsi="Candara"/>
          <w:b/>
          <w:sz w:val="36"/>
        </w:rPr>
        <w:lastRenderedPageBreak/>
        <w:t>Person Specification</w:t>
      </w:r>
    </w:p>
    <w:p w:rsidR="005E04E4" w:rsidRPr="009B0482" w:rsidRDefault="005E04E4" w:rsidP="005E04E4">
      <w:pPr>
        <w:jc w:val="center"/>
        <w:outlineLvl w:val="0"/>
        <w:rPr>
          <w:rFonts w:ascii="Candara" w:hAnsi="Candara"/>
          <w:b/>
          <w:sz w:val="36"/>
        </w:rPr>
      </w:pPr>
      <w:r w:rsidRPr="009B0482">
        <w:rPr>
          <w:rFonts w:ascii="Candara" w:hAnsi="Candara"/>
          <w:b/>
          <w:sz w:val="36"/>
        </w:rPr>
        <w:t>Stay and Play Nursery Assistant</w:t>
      </w:r>
    </w:p>
    <w:p w:rsidR="005E04E4" w:rsidRDefault="005E04E4" w:rsidP="005E04E4"/>
    <w:p w:rsidR="005E04E4" w:rsidRDefault="005E04E4" w:rsidP="005E04E4">
      <w:pPr>
        <w:outlineLvl w:val="0"/>
      </w:pPr>
      <w:r>
        <w:t>All requirements are essential unless otherwise stated.</w:t>
      </w:r>
    </w:p>
    <w:p w:rsidR="005E04E4" w:rsidRDefault="005E04E4" w:rsidP="005E04E4"/>
    <w:p w:rsidR="005E04E4" w:rsidRPr="009B0482" w:rsidRDefault="005E04E4" w:rsidP="005E04E4">
      <w:pPr>
        <w:outlineLvl w:val="0"/>
        <w:rPr>
          <w:rFonts w:ascii="Candara" w:hAnsi="Candara"/>
          <w:b/>
          <w:sz w:val="28"/>
        </w:rPr>
      </w:pPr>
      <w:r w:rsidRPr="009B0482">
        <w:rPr>
          <w:rFonts w:ascii="Candara" w:hAnsi="Candara"/>
          <w:b/>
          <w:sz w:val="28"/>
        </w:rPr>
        <w:t>Knowledge</w:t>
      </w:r>
      <w:r>
        <w:rPr>
          <w:rFonts w:ascii="Candara" w:hAnsi="Candara"/>
          <w:b/>
          <w:sz w:val="28"/>
        </w:rPr>
        <w:t xml:space="preserve"> and Qualific</w:t>
      </w:r>
      <w:r w:rsidRPr="009B0482">
        <w:rPr>
          <w:rFonts w:ascii="Candara" w:hAnsi="Candara"/>
          <w:b/>
          <w:sz w:val="28"/>
        </w:rPr>
        <w:t>ations</w:t>
      </w:r>
    </w:p>
    <w:p w:rsidR="005E04E4" w:rsidRDefault="005E04E4" w:rsidP="005E04E4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459"/>
        <w:gridCol w:w="1871"/>
      </w:tblGrid>
      <w:tr w:rsidR="005E04E4">
        <w:tc>
          <w:tcPr>
            <w:tcW w:w="6459" w:type="dxa"/>
          </w:tcPr>
          <w:p w:rsidR="005E04E4" w:rsidRDefault="005E04E4"/>
        </w:tc>
        <w:tc>
          <w:tcPr>
            <w:tcW w:w="1871" w:type="dxa"/>
          </w:tcPr>
          <w:p w:rsidR="005E04E4" w:rsidRDefault="005E04E4">
            <w:r>
              <w:t xml:space="preserve">Assessment </w:t>
            </w:r>
          </w:p>
          <w:p w:rsidR="005E04E4" w:rsidRDefault="005E04E4">
            <w:r>
              <w:t>(A = Application, I = interview)</w:t>
            </w:r>
          </w:p>
        </w:tc>
      </w:tr>
      <w:tr w:rsidR="005E04E4">
        <w:tc>
          <w:tcPr>
            <w:tcW w:w="6459" w:type="dxa"/>
          </w:tcPr>
          <w:p w:rsidR="005E04E4" w:rsidRDefault="00C62947">
            <w:r>
              <w:t>Level 2</w:t>
            </w:r>
            <w:r w:rsidR="005E04E4">
              <w:t xml:space="preserve"> qualification in Childcare</w:t>
            </w:r>
          </w:p>
        </w:tc>
        <w:tc>
          <w:tcPr>
            <w:tcW w:w="1871" w:type="dxa"/>
          </w:tcPr>
          <w:p w:rsidR="005E04E4" w:rsidRDefault="005E04E4">
            <w:r>
              <w:t>A I</w:t>
            </w:r>
          </w:p>
        </w:tc>
      </w:tr>
      <w:tr w:rsidR="005E04E4">
        <w:tc>
          <w:tcPr>
            <w:tcW w:w="6459" w:type="dxa"/>
          </w:tcPr>
          <w:p w:rsidR="005E04E4" w:rsidRDefault="005E04E4">
            <w:r>
              <w:t xml:space="preserve">A current paediatric first -aid qualification or willingness to </w:t>
            </w:r>
            <w:proofErr w:type="gramStart"/>
            <w:r>
              <w:t>attend  training</w:t>
            </w:r>
            <w:proofErr w:type="gramEnd"/>
          </w:p>
        </w:tc>
        <w:tc>
          <w:tcPr>
            <w:tcW w:w="1871" w:type="dxa"/>
          </w:tcPr>
          <w:p w:rsidR="005E04E4" w:rsidRDefault="005E04E4">
            <w:r>
              <w:t>A</w:t>
            </w:r>
          </w:p>
        </w:tc>
      </w:tr>
      <w:tr w:rsidR="005E04E4">
        <w:tc>
          <w:tcPr>
            <w:tcW w:w="6459" w:type="dxa"/>
          </w:tcPr>
          <w:p w:rsidR="005E04E4" w:rsidRDefault="005E04E4">
            <w:r>
              <w:t xml:space="preserve">A </w:t>
            </w:r>
            <w:proofErr w:type="gramStart"/>
            <w:r>
              <w:t>current  level</w:t>
            </w:r>
            <w:proofErr w:type="gramEnd"/>
            <w:r>
              <w:t xml:space="preserve"> 2 Food Hygiene certificate or willingness to attend training</w:t>
            </w:r>
          </w:p>
        </w:tc>
        <w:tc>
          <w:tcPr>
            <w:tcW w:w="1871" w:type="dxa"/>
          </w:tcPr>
          <w:p w:rsidR="005E04E4" w:rsidRDefault="005E04E4">
            <w:r>
              <w:t>A</w:t>
            </w:r>
          </w:p>
        </w:tc>
      </w:tr>
      <w:tr w:rsidR="005E04E4">
        <w:tc>
          <w:tcPr>
            <w:tcW w:w="6459" w:type="dxa"/>
          </w:tcPr>
          <w:p w:rsidR="005E04E4" w:rsidRDefault="005E04E4">
            <w:r>
              <w:t>An awareness of best practice in childcare procedures</w:t>
            </w:r>
          </w:p>
        </w:tc>
        <w:tc>
          <w:tcPr>
            <w:tcW w:w="1871" w:type="dxa"/>
          </w:tcPr>
          <w:p w:rsidR="005E04E4" w:rsidRDefault="005E04E4">
            <w:r>
              <w:t>A I</w:t>
            </w:r>
          </w:p>
        </w:tc>
      </w:tr>
      <w:tr w:rsidR="005E04E4">
        <w:tc>
          <w:tcPr>
            <w:tcW w:w="6459" w:type="dxa"/>
          </w:tcPr>
          <w:p w:rsidR="005E04E4" w:rsidRDefault="005E04E4">
            <w:r>
              <w:t>Knowledge and understanding of the following: Child Protection and Safeguarding, Health and Safety, Equal Opportunities</w:t>
            </w:r>
          </w:p>
        </w:tc>
        <w:tc>
          <w:tcPr>
            <w:tcW w:w="1871" w:type="dxa"/>
          </w:tcPr>
          <w:p w:rsidR="005E04E4" w:rsidRDefault="005E04E4">
            <w:r>
              <w:t>A I</w:t>
            </w:r>
          </w:p>
        </w:tc>
      </w:tr>
      <w:tr w:rsidR="005E04E4">
        <w:tc>
          <w:tcPr>
            <w:tcW w:w="6459" w:type="dxa"/>
          </w:tcPr>
          <w:p w:rsidR="005E04E4" w:rsidRDefault="005E04E4">
            <w:r>
              <w:t>Knowledge of Early Intervention and family practices</w:t>
            </w:r>
          </w:p>
        </w:tc>
        <w:tc>
          <w:tcPr>
            <w:tcW w:w="1871" w:type="dxa"/>
          </w:tcPr>
          <w:p w:rsidR="005E04E4" w:rsidRDefault="005E04E4">
            <w:r>
              <w:t xml:space="preserve">A I </w:t>
            </w:r>
          </w:p>
        </w:tc>
      </w:tr>
      <w:tr w:rsidR="005E04E4">
        <w:tc>
          <w:tcPr>
            <w:tcW w:w="6459" w:type="dxa"/>
          </w:tcPr>
          <w:p w:rsidR="005E04E4" w:rsidRDefault="005E04E4">
            <w:r>
              <w:t>Knowledge of good nutrition and how to promote it with children and families</w:t>
            </w:r>
          </w:p>
        </w:tc>
        <w:tc>
          <w:tcPr>
            <w:tcW w:w="1871" w:type="dxa"/>
          </w:tcPr>
          <w:p w:rsidR="005E04E4" w:rsidRDefault="005E04E4">
            <w:r>
              <w:t>I</w:t>
            </w:r>
          </w:p>
        </w:tc>
      </w:tr>
      <w:tr w:rsidR="005E04E4">
        <w:tc>
          <w:tcPr>
            <w:tcW w:w="6459" w:type="dxa"/>
          </w:tcPr>
          <w:p w:rsidR="005E04E4" w:rsidRDefault="005E04E4">
            <w:r>
              <w:t>Knowledge of the Early Years Foundation Stage</w:t>
            </w:r>
          </w:p>
        </w:tc>
        <w:tc>
          <w:tcPr>
            <w:tcW w:w="1871" w:type="dxa"/>
          </w:tcPr>
          <w:p w:rsidR="005E04E4" w:rsidRDefault="005E04E4">
            <w:r>
              <w:t xml:space="preserve">A I </w:t>
            </w:r>
          </w:p>
        </w:tc>
      </w:tr>
    </w:tbl>
    <w:p w:rsidR="005E04E4" w:rsidRDefault="005E04E4" w:rsidP="005E04E4"/>
    <w:p w:rsidR="005E04E4" w:rsidRDefault="005E04E4" w:rsidP="005E04E4"/>
    <w:p w:rsidR="005E04E4" w:rsidRPr="009B0482" w:rsidRDefault="005E04E4" w:rsidP="005E04E4">
      <w:pPr>
        <w:outlineLvl w:val="0"/>
        <w:rPr>
          <w:rFonts w:ascii="Candara" w:hAnsi="Candara"/>
          <w:b/>
          <w:sz w:val="28"/>
        </w:rPr>
      </w:pPr>
      <w:r w:rsidRPr="009B0482">
        <w:rPr>
          <w:rFonts w:ascii="Candara" w:hAnsi="Candara"/>
          <w:b/>
          <w:sz w:val="28"/>
        </w:rPr>
        <w:t>Skills and Abilities</w:t>
      </w:r>
    </w:p>
    <w:p w:rsidR="005E04E4" w:rsidRDefault="005E04E4" w:rsidP="005E04E4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487"/>
        <w:gridCol w:w="1843"/>
      </w:tblGrid>
      <w:tr w:rsidR="005E04E4">
        <w:tc>
          <w:tcPr>
            <w:tcW w:w="6487" w:type="dxa"/>
          </w:tcPr>
          <w:p w:rsidR="005E04E4" w:rsidRDefault="005E04E4">
            <w:r>
              <w:t>Motivation to work with children and young people</w:t>
            </w:r>
          </w:p>
        </w:tc>
        <w:tc>
          <w:tcPr>
            <w:tcW w:w="1843" w:type="dxa"/>
          </w:tcPr>
          <w:p w:rsidR="005E04E4" w:rsidRDefault="005E04E4">
            <w:r>
              <w:t>I</w:t>
            </w:r>
          </w:p>
        </w:tc>
      </w:tr>
      <w:tr w:rsidR="005E04E4">
        <w:tc>
          <w:tcPr>
            <w:tcW w:w="6487" w:type="dxa"/>
          </w:tcPr>
          <w:p w:rsidR="005E04E4" w:rsidRDefault="005E04E4">
            <w:r>
              <w:t>An ability to work as a team member</w:t>
            </w:r>
          </w:p>
        </w:tc>
        <w:tc>
          <w:tcPr>
            <w:tcW w:w="1843" w:type="dxa"/>
          </w:tcPr>
          <w:p w:rsidR="005E04E4" w:rsidRDefault="005E04E4">
            <w:r>
              <w:t>I</w:t>
            </w:r>
          </w:p>
        </w:tc>
      </w:tr>
      <w:tr w:rsidR="005E04E4">
        <w:tc>
          <w:tcPr>
            <w:tcW w:w="6487" w:type="dxa"/>
          </w:tcPr>
          <w:p w:rsidR="005E04E4" w:rsidRDefault="005E04E4" w:rsidP="00BA76AE">
            <w:r>
              <w:t xml:space="preserve">An ability to work on own initiative and assume a level of </w:t>
            </w:r>
          </w:p>
          <w:p w:rsidR="005E04E4" w:rsidRDefault="005E04E4" w:rsidP="00BA76AE">
            <w:r>
              <w:t>responsibility.</w:t>
            </w:r>
          </w:p>
        </w:tc>
        <w:tc>
          <w:tcPr>
            <w:tcW w:w="1843" w:type="dxa"/>
          </w:tcPr>
          <w:p w:rsidR="005E04E4" w:rsidRDefault="005E04E4">
            <w:r>
              <w:t>I</w:t>
            </w:r>
          </w:p>
        </w:tc>
      </w:tr>
      <w:tr w:rsidR="005E04E4">
        <w:tc>
          <w:tcPr>
            <w:tcW w:w="6487" w:type="dxa"/>
          </w:tcPr>
          <w:p w:rsidR="005E04E4" w:rsidRDefault="005E04E4" w:rsidP="00BA76AE">
            <w:r>
              <w:t>An ability and willingness to complete paperwork, undertake child observations and evaluation as required</w:t>
            </w:r>
          </w:p>
        </w:tc>
        <w:tc>
          <w:tcPr>
            <w:tcW w:w="1843" w:type="dxa"/>
          </w:tcPr>
          <w:p w:rsidR="005E04E4" w:rsidRDefault="005E04E4">
            <w:r>
              <w:t>I</w:t>
            </w:r>
          </w:p>
        </w:tc>
      </w:tr>
      <w:tr w:rsidR="005E04E4">
        <w:tc>
          <w:tcPr>
            <w:tcW w:w="6487" w:type="dxa"/>
          </w:tcPr>
          <w:p w:rsidR="005E04E4" w:rsidRDefault="005E04E4">
            <w:r>
              <w:t>An ability to communicate effectively and appropriately with children, paid workers, volunteers and parents/carers and keep confidentiality where appropriate in person, by telephone or in writing.</w:t>
            </w:r>
          </w:p>
        </w:tc>
        <w:tc>
          <w:tcPr>
            <w:tcW w:w="1843" w:type="dxa"/>
          </w:tcPr>
          <w:p w:rsidR="005E04E4" w:rsidRDefault="005E04E4">
            <w:r>
              <w:t>I</w:t>
            </w:r>
          </w:p>
        </w:tc>
      </w:tr>
      <w:tr w:rsidR="005E04E4">
        <w:tc>
          <w:tcPr>
            <w:tcW w:w="6487" w:type="dxa"/>
          </w:tcPr>
          <w:p w:rsidR="005E04E4" w:rsidRDefault="005E04E4">
            <w:r>
              <w:t>Ability to form and maintain appropriate relationships and personal boundaries with children and young people.</w:t>
            </w:r>
          </w:p>
        </w:tc>
        <w:tc>
          <w:tcPr>
            <w:tcW w:w="1843" w:type="dxa"/>
          </w:tcPr>
          <w:p w:rsidR="005E04E4" w:rsidRDefault="005E04E4">
            <w:r>
              <w:t>I</w:t>
            </w:r>
          </w:p>
        </w:tc>
      </w:tr>
      <w:tr w:rsidR="005E04E4">
        <w:tc>
          <w:tcPr>
            <w:tcW w:w="6487" w:type="dxa"/>
          </w:tcPr>
          <w:p w:rsidR="005E04E4" w:rsidRDefault="005E04E4">
            <w:r>
              <w:t>An ability to talk to and interact with children and support them with a view to developing their social skills and enable them to build positive relationships. Refer to other services as appropriate.</w:t>
            </w:r>
          </w:p>
        </w:tc>
        <w:tc>
          <w:tcPr>
            <w:tcW w:w="1843" w:type="dxa"/>
          </w:tcPr>
          <w:p w:rsidR="005E04E4" w:rsidRDefault="005E04E4">
            <w:r>
              <w:t>I</w:t>
            </w:r>
          </w:p>
        </w:tc>
      </w:tr>
      <w:tr w:rsidR="005E04E4">
        <w:tc>
          <w:tcPr>
            <w:tcW w:w="6487" w:type="dxa"/>
          </w:tcPr>
          <w:p w:rsidR="005E04E4" w:rsidRDefault="005E04E4">
            <w:r>
              <w:t>Possess and enable useful negotiating skills.</w:t>
            </w:r>
          </w:p>
        </w:tc>
        <w:tc>
          <w:tcPr>
            <w:tcW w:w="1843" w:type="dxa"/>
          </w:tcPr>
          <w:p w:rsidR="005E04E4" w:rsidRDefault="005E04E4">
            <w:r>
              <w:t>I</w:t>
            </w:r>
          </w:p>
        </w:tc>
      </w:tr>
      <w:tr w:rsidR="005E04E4">
        <w:tc>
          <w:tcPr>
            <w:tcW w:w="6487" w:type="dxa"/>
          </w:tcPr>
          <w:p w:rsidR="005E04E4" w:rsidRDefault="005E04E4">
            <w:r>
              <w:t xml:space="preserve">An ability to recognise the individual needs of all children and to organise a balanced programme of developmentally </w:t>
            </w:r>
            <w:r>
              <w:lastRenderedPageBreak/>
              <w:t>appropriate play activities.</w:t>
            </w:r>
          </w:p>
        </w:tc>
        <w:tc>
          <w:tcPr>
            <w:tcW w:w="1843" w:type="dxa"/>
          </w:tcPr>
          <w:p w:rsidR="005E04E4" w:rsidRDefault="005E04E4">
            <w:r>
              <w:lastRenderedPageBreak/>
              <w:t>A I</w:t>
            </w:r>
          </w:p>
        </w:tc>
      </w:tr>
      <w:tr w:rsidR="005E04E4">
        <w:tc>
          <w:tcPr>
            <w:tcW w:w="6487" w:type="dxa"/>
          </w:tcPr>
          <w:p w:rsidR="005E04E4" w:rsidRDefault="005E04E4">
            <w:r>
              <w:t>An ability to relate to different social and cultural backgrounds and actively put in to use equal opportunities in play work.</w:t>
            </w:r>
          </w:p>
        </w:tc>
        <w:tc>
          <w:tcPr>
            <w:tcW w:w="1843" w:type="dxa"/>
          </w:tcPr>
          <w:p w:rsidR="005E04E4" w:rsidRDefault="005E04E4">
            <w:r>
              <w:t xml:space="preserve">A I </w:t>
            </w:r>
          </w:p>
        </w:tc>
      </w:tr>
      <w:tr w:rsidR="005E04E4">
        <w:tc>
          <w:tcPr>
            <w:tcW w:w="6487" w:type="dxa"/>
          </w:tcPr>
          <w:p w:rsidR="005E04E4" w:rsidRDefault="005E04E4">
            <w:r>
              <w:t xml:space="preserve">A willingness to encourage outdoor play, making use of the many opportunities if working at </w:t>
            </w:r>
            <w:proofErr w:type="spellStart"/>
            <w:r>
              <w:t>Besson</w:t>
            </w:r>
            <w:proofErr w:type="spellEnd"/>
            <w:r>
              <w:t xml:space="preserve"> Street Community Garden.</w:t>
            </w:r>
          </w:p>
        </w:tc>
        <w:tc>
          <w:tcPr>
            <w:tcW w:w="1843" w:type="dxa"/>
          </w:tcPr>
          <w:p w:rsidR="005E04E4" w:rsidRDefault="005E04E4">
            <w:r>
              <w:t xml:space="preserve">A I </w:t>
            </w:r>
          </w:p>
        </w:tc>
      </w:tr>
      <w:tr w:rsidR="005E04E4">
        <w:tc>
          <w:tcPr>
            <w:tcW w:w="6487" w:type="dxa"/>
          </w:tcPr>
          <w:p w:rsidR="005E04E4" w:rsidRDefault="005E04E4">
            <w:r>
              <w:t>A willingness to undertake training.</w:t>
            </w:r>
          </w:p>
        </w:tc>
        <w:tc>
          <w:tcPr>
            <w:tcW w:w="1843" w:type="dxa"/>
          </w:tcPr>
          <w:p w:rsidR="005E04E4" w:rsidRDefault="005E04E4">
            <w:r>
              <w:t>I</w:t>
            </w:r>
          </w:p>
        </w:tc>
      </w:tr>
      <w:tr w:rsidR="005E04E4">
        <w:tc>
          <w:tcPr>
            <w:tcW w:w="6487" w:type="dxa"/>
          </w:tcPr>
          <w:p w:rsidR="005E04E4" w:rsidRDefault="005E04E4">
            <w:r>
              <w:t>A willingness to be flexible to cover additional sessions if needed</w:t>
            </w:r>
          </w:p>
        </w:tc>
        <w:tc>
          <w:tcPr>
            <w:tcW w:w="1843" w:type="dxa"/>
          </w:tcPr>
          <w:p w:rsidR="005E04E4" w:rsidRDefault="005E04E4">
            <w:r>
              <w:t>I</w:t>
            </w:r>
          </w:p>
        </w:tc>
      </w:tr>
    </w:tbl>
    <w:p w:rsidR="005E04E4" w:rsidRDefault="005E04E4" w:rsidP="005E04E4">
      <w:pPr>
        <w:rPr>
          <w:rFonts w:ascii="Candara" w:hAnsi="Candara"/>
          <w:b/>
          <w:sz w:val="28"/>
        </w:rPr>
      </w:pPr>
    </w:p>
    <w:p w:rsidR="005E04E4" w:rsidRDefault="005E04E4" w:rsidP="005E04E4">
      <w:pPr>
        <w:rPr>
          <w:rFonts w:ascii="Candara" w:hAnsi="Candara"/>
          <w:b/>
          <w:sz w:val="28"/>
        </w:rPr>
      </w:pPr>
    </w:p>
    <w:p w:rsidR="005E04E4" w:rsidRPr="009B0482" w:rsidRDefault="005E04E4" w:rsidP="005E04E4">
      <w:pPr>
        <w:outlineLvl w:val="0"/>
        <w:rPr>
          <w:rFonts w:ascii="Candara" w:hAnsi="Candara"/>
          <w:b/>
          <w:sz w:val="28"/>
        </w:rPr>
      </w:pPr>
      <w:r w:rsidRPr="009B0482">
        <w:rPr>
          <w:rFonts w:ascii="Candara" w:hAnsi="Candara"/>
          <w:b/>
          <w:sz w:val="28"/>
        </w:rPr>
        <w:t>Experience</w:t>
      </w:r>
    </w:p>
    <w:p w:rsidR="005E04E4" w:rsidRDefault="005E04E4" w:rsidP="005E04E4"/>
    <w:p w:rsidR="005E04E4" w:rsidRDefault="005E04E4" w:rsidP="005E04E4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487"/>
        <w:gridCol w:w="1843"/>
      </w:tblGrid>
      <w:tr w:rsidR="005E04E4">
        <w:tc>
          <w:tcPr>
            <w:tcW w:w="6487" w:type="dxa"/>
          </w:tcPr>
          <w:p w:rsidR="005E04E4" w:rsidRDefault="005E04E4" w:rsidP="002D4422">
            <w:r>
              <w:t>Have experience working directly with children aged 0 – 5 years</w:t>
            </w:r>
          </w:p>
        </w:tc>
        <w:tc>
          <w:tcPr>
            <w:tcW w:w="1843" w:type="dxa"/>
          </w:tcPr>
          <w:p w:rsidR="005E04E4" w:rsidRDefault="005E04E4" w:rsidP="002D4422">
            <w:r>
              <w:t>A I</w:t>
            </w:r>
          </w:p>
        </w:tc>
      </w:tr>
      <w:tr w:rsidR="005E04E4">
        <w:tc>
          <w:tcPr>
            <w:tcW w:w="6487" w:type="dxa"/>
          </w:tcPr>
          <w:p w:rsidR="005E04E4" w:rsidRDefault="005E04E4" w:rsidP="002D4422">
            <w:r>
              <w:t>Experience of organising play activities both indoors and outdoors</w:t>
            </w:r>
          </w:p>
        </w:tc>
        <w:tc>
          <w:tcPr>
            <w:tcW w:w="1843" w:type="dxa"/>
          </w:tcPr>
          <w:p w:rsidR="005E04E4" w:rsidRDefault="005E04E4" w:rsidP="002D4422">
            <w:r>
              <w:t>A I</w:t>
            </w:r>
          </w:p>
        </w:tc>
      </w:tr>
      <w:tr w:rsidR="005E04E4">
        <w:tc>
          <w:tcPr>
            <w:tcW w:w="6487" w:type="dxa"/>
          </w:tcPr>
          <w:p w:rsidR="005E04E4" w:rsidRDefault="005E04E4" w:rsidP="002D4422">
            <w:r>
              <w:t>Experience and commitment to putting equal opportunities, risk assessment, and safeguarding policies into practice with individuals and organisations</w:t>
            </w:r>
          </w:p>
        </w:tc>
        <w:tc>
          <w:tcPr>
            <w:tcW w:w="1843" w:type="dxa"/>
          </w:tcPr>
          <w:p w:rsidR="005E04E4" w:rsidRDefault="005E04E4" w:rsidP="002D4422">
            <w:r>
              <w:t>A I</w:t>
            </w:r>
          </w:p>
        </w:tc>
      </w:tr>
    </w:tbl>
    <w:p w:rsidR="005E04E4" w:rsidRDefault="005E04E4" w:rsidP="005E04E4"/>
    <w:p w:rsidR="005E04E4" w:rsidRDefault="005E04E4" w:rsidP="005E04E4"/>
    <w:p w:rsidR="005E04E4" w:rsidRDefault="005E04E4" w:rsidP="005E04E4">
      <w:r>
        <w:t>A –  Application Form - you need to make reference to your knowledge, qualification or experience in the area marked A on you Application Form.</w:t>
      </w:r>
    </w:p>
    <w:p w:rsidR="005E04E4" w:rsidRDefault="005E04E4" w:rsidP="005E04E4"/>
    <w:p w:rsidR="005E04E4" w:rsidRDefault="005E04E4" w:rsidP="005E04E4">
      <w:r>
        <w:t xml:space="preserve">I –  </w:t>
      </w:r>
      <w:proofErr w:type="gramStart"/>
      <w:r>
        <w:t>Interview  -</w:t>
      </w:r>
      <w:proofErr w:type="gramEnd"/>
      <w:r>
        <w:t xml:space="preserve">  this may come up as a question in your interview.</w:t>
      </w:r>
    </w:p>
    <w:p w:rsidR="005E04E4" w:rsidRDefault="005E04E4" w:rsidP="005E04E4"/>
    <w:p w:rsidR="00B40D85" w:rsidRPr="001155A2" w:rsidRDefault="00B40D85" w:rsidP="001155A2">
      <w:pPr>
        <w:spacing w:before="120" w:after="120"/>
        <w:rPr>
          <w:rFonts w:ascii="Arial" w:hAnsi="Arial" w:cs="Arial"/>
          <w:szCs w:val="23"/>
        </w:rPr>
      </w:pPr>
    </w:p>
    <w:sectPr w:rsidR="00B40D85" w:rsidRPr="001155A2" w:rsidSect="00B40D8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553F3"/>
    <w:multiLevelType w:val="hybridMultilevel"/>
    <w:tmpl w:val="1752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85"/>
    <w:rsid w:val="00006E46"/>
    <w:rsid w:val="001155A2"/>
    <w:rsid w:val="002B3D90"/>
    <w:rsid w:val="002C6570"/>
    <w:rsid w:val="002D1D03"/>
    <w:rsid w:val="002E32BD"/>
    <w:rsid w:val="00404425"/>
    <w:rsid w:val="00444DAD"/>
    <w:rsid w:val="00470357"/>
    <w:rsid w:val="004F534C"/>
    <w:rsid w:val="004F6DBF"/>
    <w:rsid w:val="005E04E4"/>
    <w:rsid w:val="0084385C"/>
    <w:rsid w:val="008D7270"/>
    <w:rsid w:val="009640A0"/>
    <w:rsid w:val="00997664"/>
    <w:rsid w:val="00B40D85"/>
    <w:rsid w:val="00C23C52"/>
    <w:rsid w:val="00C2479E"/>
    <w:rsid w:val="00C62947"/>
    <w:rsid w:val="00C86548"/>
    <w:rsid w:val="00DF2E4E"/>
    <w:rsid w:val="00F75C7D"/>
    <w:rsid w:val="00FE0E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F775C"/>
  <w15:docId w15:val="{75F1B1D8-E297-8445-9A5B-F06C01FB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F3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42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F6DBF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6DBF"/>
    <w:rPr>
      <w:rFonts w:ascii="Lucida Grande" w:hAnsi="Lucida Grande"/>
      <w:lang w:val="en-GB"/>
    </w:rPr>
  </w:style>
  <w:style w:type="table" w:styleId="TableGrid">
    <w:name w:val="Table Grid"/>
    <w:basedOn w:val="TableNormal"/>
    <w:uiPriority w:val="59"/>
    <w:rsid w:val="005E04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900</Words>
  <Characters>5133</Characters>
  <Application>Microsoft Office Word</Application>
  <DocSecurity>0</DocSecurity>
  <Lines>42</Lines>
  <Paragraphs>12</Paragraphs>
  <ScaleCrop>false</ScaleCrop>
  <Company>NXG Trust - Besson Street Garden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Mountford</dc:creator>
  <cp:keywords/>
  <cp:lastModifiedBy>NXG Trust</cp:lastModifiedBy>
  <cp:revision>2</cp:revision>
  <dcterms:created xsi:type="dcterms:W3CDTF">2018-06-26T08:30:00Z</dcterms:created>
  <dcterms:modified xsi:type="dcterms:W3CDTF">2018-06-26T08:30:00Z</dcterms:modified>
</cp:coreProperties>
</file>