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5393" w14:textId="1E7201C2" w:rsidR="00D51369" w:rsidRPr="00AD0B90" w:rsidRDefault="00D51369" w:rsidP="00D51369">
      <w:pPr>
        <w:jc w:val="center"/>
        <w:rPr>
          <w:rFonts w:asciiTheme="minorHAnsi" w:hAnsiTheme="minorHAnsi" w:cstheme="minorHAnsi"/>
          <w:b/>
          <w:sz w:val="22"/>
          <w:szCs w:val="22"/>
          <w:lang w:val="en-GB"/>
        </w:rPr>
      </w:pPr>
    </w:p>
    <w:p w14:paraId="2CB6C41F" w14:textId="77777777" w:rsidR="0084081B" w:rsidRPr="00AD0B90" w:rsidRDefault="0084081B" w:rsidP="00E31F2E">
      <w:pPr>
        <w:tabs>
          <w:tab w:val="left" w:pos="-1584"/>
          <w:tab w:val="left" w:pos="-864"/>
          <w:tab w:val="left" w:pos="-144"/>
          <w:tab w:val="left" w:pos="0"/>
          <w:tab w:val="left" w:pos="1872"/>
          <w:tab w:val="left" w:pos="2918"/>
          <w:tab w:val="left" w:pos="363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outlineLvl w:val="0"/>
        <w:rPr>
          <w:rFonts w:asciiTheme="minorHAnsi" w:hAnsiTheme="minorHAnsi" w:cstheme="minorHAnsi"/>
          <w:b/>
        </w:rPr>
      </w:pPr>
      <w:r w:rsidRPr="00AD0B90">
        <w:rPr>
          <w:rFonts w:asciiTheme="minorHAnsi" w:hAnsiTheme="minorHAnsi" w:cstheme="minorHAnsi"/>
          <w:b/>
        </w:rPr>
        <w:t xml:space="preserve">Disciplinary policy and procedure </w:t>
      </w:r>
    </w:p>
    <w:p w14:paraId="383E52FF" w14:textId="77777777" w:rsidR="00D51369" w:rsidRPr="00AD0B90" w:rsidRDefault="00D51369" w:rsidP="00E31F2E">
      <w:pPr>
        <w:jc w:val="center"/>
        <w:rPr>
          <w:rFonts w:asciiTheme="minorHAnsi" w:hAnsiTheme="minorHAnsi" w:cstheme="minorHAnsi"/>
          <w:b/>
          <w:sz w:val="22"/>
          <w:szCs w:val="22"/>
          <w:lang w:val="en-GB"/>
        </w:rPr>
      </w:pPr>
    </w:p>
    <w:p w14:paraId="4F1CB3E8" w14:textId="361339B6" w:rsidR="00F20695" w:rsidRPr="000F033B" w:rsidRDefault="00F20695" w:rsidP="00F20695">
      <w:pPr>
        <w:pBdr>
          <w:bottom w:val="single" w:sz="12" w:space="1" w:color="auto"/>
        </w:pBdr>
        <w:rPr>
          <w:rFonts w:asciiTheme="minorHAnsi" w:hAnsiTheme="minorHAnsi" w:cstheme="minorHAnsi"/>
          <w:i/>
          <w:iCs/>
          <w:sz w:val="22"/>
          <w:szCs w:val="22"/>
        </w:rPr>
      </w:pPr>
      <w:r w:rsidRPr="000F033B">
        <w:rPr>
          <w:rFonts w:asciiTheme="minorHAnsi" w:hAnsiTheme="minorHAnsi" w:cstheme="minorHAnsi"/>
          <w:i/>
          <w:iCs/>
          <w:sz w:val="22"/>
          <w:szCs w:val="22"/>
        </w:rPr>
        <w:t xml:space="preserve">Approved by the Board, </w:t>
      </w:r>
      <w:r w:rsidR="00EB2171">
        <w:rPr>
          <w:rFonts w:asciiTheme="minorHAnsi" w:hAnsiTheme="minorHAnsi" w:cstheme="minorHAnsi"/>
          <w:i/>
          <w:iCs/>
          <w:sz w:val="22"/>
          <w:szCs w:val="22"/>
        </w:rPr>
        <w:t>24/09/2020</w:t>
      </w:r>
      <w:r w:rsidRPr="000F033B">
        <w:rPr>
          <w:rFonts w:asciiTheme="minorHAnsi" w:hAnsiTheme="minorHAnsi" w:cstheme="minorHAnsi"/>
          <w:i/>
          <w:iCs/>
          <w:sz w:val="22"/>
          <w:szCs w:val="22"/>
        </w:rPr>
        <w:t xml:space="preserve">, due for review </w:t>
      </w:r>
      <w:r w:rsidR="00EB2171">
        <w:rPr>
          <w:rFonts w:asciiTheme="minorHAnsi" w:hAnsiTheme="minorHAnsi" w:cstheme="minorHAnsi"/>
          <w:i/>
          <w:iCs/>
          <w:sz w:val="22"/>
          <w:szCs w:val="22"/>
        </w:rPr>
        <w:t>24/0/2023</w:t>
      </w:r>
    </w:p>
    <w:p w14:paraId="5BF07B7C" w14:textId="77777777" w:rsidR="0084081B" w:rsidRPr="00AD0B90" w:rsidRDefault="0084081B" w:rsidP="00E31F2E">
      <w:pPr>
        <w:outlineLvl w:val="0"/>
        <w:rPr>
          <w:rFonts w:asciiTheme="minorHAnsi" w:hAnsiTheme="minorHAnsi" w:cstheme="minorHAnsi"/>
          <w:bCs/>
          <w:sz w:val="22"/>
          <w:szCs w:val="22"/>
          <w:lang w:val="en-GB"/>
        </w:rPr>
      </w:pPr>
    </w:p>
    <w:p w14:paraId="0D11C416" w14:textId="77777777" w:rsidR="00D51369" w:rsidRPr="00AD0B90" w:rsidRDefault="00D51369" w:rsidP="00E31F2E">
      <w:pPr>
        <w:pStyle w:val="Default"/>
        <w:autoSpaceDE/>
        <w:autoSpaceDN/>
        <w:adjustRightInd/>
        <w:outlineLvl w:val="0"/>
        <w:rPr>
          <w:rFonts w:asciiTheme="minorHAnsi" w:hAnsiTheme="minorHAnsi" w:cstheme="minorHAnsi"/>
          <w:b/>
          <w:sz w:val="22"/>
          <w:szCs w:val="22"/>
        </w:rPr>
      </w:pPr>
      <w:r w:rsidRPr="00AD0B90">
        <w:rPr>
          <w:rFonts w:asciiTheme="minorHAnsi" w:hAnsiTheme="minorHAnsi" w:cstheme="minorHAnsi"/>
          <w:b/>
          <w:sz w:val="22"/>
          <w:szCs w:val="22"/>
        </w:rPr>
        <w:t xml:space="preserve">Policy Statement </w:t>
      </w:r>
    </w:p>
    <w:p w14:paraId="71429991" w14:textId="77777777" w:rsidR="001600E2" w:rsidRDefault="001600E2" w:rsidP="00E31F2E">
      <w:pPr>
        <w:pStyle w:val="Default"/>
        <w:autoSpaceDE/>
        <w:autoSpaceDN/>
        <w:adjustRightInd/>
        <w:rPr>
          <w:rFonts w:asciiTheme="minorHAnsi" w:hAnsiTheme="minorHAnsi" w:cstheme="minorHAnsi"/>
          <w:sz w:val="22"/>
          <w:szCs w:val="22"/>
        </w:rPr>
      </w:pPr>
    </w:p>
    <w:p w14:paraId="7D9C3D81" w14:textId="0216C4A7" w:rsidR="00D51369" w:rsidRPr="00AD0B90" w:rsidRDefault="00D51369" w:rsidP="00E31F2E">
      <w:pPr>
        <w:pStyle w:val="Default"/>
        <w:autoSpaceDE/>
        <w:autoSpaceDN/>
        <w:adjustRightInd/>
        <w:rPr>
          <w:rFonts w:asciiTheme="minorHAnsi" w:hAnsiTheme="minorHAnsi" w:cstheme="minorHAnsi"/>
          <w:sz w:val="22"/>
          <w:szCs w:val="22"/>
        </w:rPr>
      </w:pPr>
      <w:r w:rsidRPr="00AD0B90">
        <w:rPr>
          <w:rFonts w:asciiTheme="minorHAnsi" w:hAnsiTheme="minorHAnsi" w:cstheme="minorHAnsi"/>
          <w:sz w:val="22"/>
          <w:szCs w:val="22"/>
        </w:rPr>
        <w:t xml:space="preserve">The </w:t>
      </w:r>
      <w:r w:rsidR="003E140B">
        <w:rPr>
          <w:rFonts w:asciiTheme="minorHAnsi" w:hAnsiTheme="minorHAnsi" w:cstheme="minorHAnsi"/>
          <w:sz w:val="22"/>
          <w:szCs w:val="22"/>
        </w:rPr>
        <w:t xml:space="preserve">New Cross Gate </w:t>
      </w:r>
      <w:r w:rsidRPr="00AD0B90">
        <w:rPr>
          <w:rFonts w:asciiTheme="minorHAnsi" w:hAnsiTheme="minorHAnsi" w:cstheme="minorHAnsi"/>
          <w:sz w:val="22"/>
          <w:szCs w:val="22"/>
        </w:rPr>
        <w:t xml:space="preserve">Trust </w:t>
      </w:r>
      <w:r w:rsidR="003E140B">
        <w:rPr>
          <w:rFonts w:asciiTheme="minorHAnsi" w:hAnsiTheme="minorHAnsi" w:cstheme="minorHAnsi"/>
          <w:sz w:val="22"/>
          <w:szCs w:val="22"/>
        </w:rPr>
        <w:t xml:space="preserve">(The Trust) </w:t>
      </w:r>
      <w:r w:rsidRPr="00AD0B90">
        <w:rPr>
          <w:rFonts w:asciiTheme="minorHAnsi" w:hAnsiTheme="minorHAnsi" w:cstheme="minorHAnsi"/>
          <w:sz w:val="22"/>
          <w:szCs w:val="22"/>
        </w:rPr>
        <w:t xml:space="preserve">expects members of staff to conduct themselves in an appropriate manner. It also recognises that if an individual’s </w:t>
      </w:r>
      <w:r w:rsidR="002710F0">
        <w:rPr>
          <w:rFonts w:asciiTheme="minorHAnsi" w:hAnsiTheme="minorHAnsi" w:cstheme="minorHAnsi"/>
          <w:sz w:val="22"/>
          <w:szCs w:val="22"/>
        </w:rPr>
        <w:t>behaviour (</w:t>
      </w:r>
      <w:r w:rsidRPr="00AD0B90">
        <w:rPr>
          <w:rFonts w:asciiTheme="minorHAnsi" w:hAnsiTheme="minorHAnsi" w:cstheme="minorHAnsi"/>
          <w:sz w:val="22"/>
          <w:szCs w:val="22"/>
        </w:rPr>
        <w:t>conduct</w:t>
      </w:r>
      <w:r w:rsidR="002710F0">
        <w:rPr>
          <w:rFonts w:asciiTheme="minorHAnsi" w:hAnsiTheme="minorHAnsi" w:cstheme="minorHAnsi"/>
          <w:sz w:val="22"/>
          <w:szCs w:val="22"/>
        </w:rPr>
        <w:t>)</w:t>
      </w:r>
      <w:r w:rsidR="00EB4B82">
        <w:rPr>
          <w:rFonts w:asciiTheme="minorHAnsi" w:hAnsiTheme="minorHAnsi" w:cstheme="minorHAnsi"/>
          <w:sz w:val="22"/>
          <w:szCs w:val="22"/>
        </w:rPr>
        <w:t xml:space="preserve"> or performance</w:t>
      </w:r>
      <w:r w:rsidR="00352D61">
        <w:rPr>
          <w:rFonts w:asciiTheme="minorHAnsi" w:hAnsiTheme="minorHAnsi" w:cstheme="minorHAnsi"/>
          <w:sz w:val="22"/>
          <w:szCs w:val="22"/>
        </w:rPr>
        <w:t xml:space="preserve"> (capability)</w:t>
      </w:r>
      <w:r w:rsidRPr="00AD0B90">
        <w:rPr>
          <w:rFonts w:asciiTheme="minorHAnsi" w:hAnsiTheme="minorHAnsi" w:cstheme="minorHAnsi"/>
          <w:sz w:val="22"/>
          <w:szCs w:val="22"/>
        </w:rPr>
        <w:t xml:space="preserve"> is unacceptable, a fair and effective disciplinary policy needs to be in place. </w:t>
      </w:r>
    </w:p>
    <w:p w14:paraId="2202EE47" w14:textId="77777777" w:rsidR="00F138AC" w:rsidRDefault="00F138AC" w:rsidP="00E31F2E">
      <w:pPr>
        <w:autoSpaceDE w:val="0"/>
        <w:autoSpaceDN w:val="0"/>
        <w:adjustRightInd w:val="0"/>
        <w:rPr>
          <w:rFonts w:asciiTheme="minorHAnsi" w:hAnsiTheme="minorHAnsi" w:cstheme="minorHAnsi"/>
          <w:color w:val="000000"/>
          <w:sz w:val="22"/>
          <w:szCs w:val="22"/>
        </w:rPr>
      </w:pPr>
    </w:p>
    <w:p w14:paraId="6DF082EF" w14:textId="150B760A"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This disciplinary procedure is designed, except in the case of proven gross misconduct, to offer all members of staff the opportunity and encouragement to improve their </w:t>
      </w:r>
      <w:proofErr w:type="spellStart"/>
      <w:r w:rsidRPr="00AD0B90">
        <w:rPr>
          <w:rFonts w:asciiTheme="minorHAnsi" w:hAnsiTheme="minorHAnsi" w:cstheme="minorHAnsi"/>
          <w:color w:val="000000"/>
          <w:sz w:val="22"/>
          <w:szCs w:val="22"/>
        </w:rPr>
        <w:t>behaviour</w:t>
      </w:r>
      <w:proofErr w:type="spellEnd"/>
      <w:r w:rsidRPr="00AD0B90">
        <w:rPr>
          <w:rFonts w:asciiTheme="minorHAnsi" w:hAnsiTheme="minorHAnsi" w:cstheme="minorHAnsi"/>
          <w:color w:val="000000"/>
          <w:sz w:val="22"/>
          <w:szCs w:val="22"/>
        </w:rPr>
        <w:t xml:space="preserve"> </w:t>
      </w:r>
      <w:r w:rsidR="006B2907">
        <w:rPr>
          <w:rFonts w:asciiTheme="minorHAnsi" w:hAnsiTheme="minorHAnsi" w:cstheme="minorHAnsi"/>
          <w:color w:val="000000"/>
          <w:sz w:val="22"/>
          <w:szCs w:val="22"/>
        </w:rPr>
        <w:t>/ performance</w:t>
      </w:r>
      <w:r w:rsidRPr="00AD0B90">
        <w:rPr>
          <w:rFonts w:asciiTheme="minorHAnsi" w:hAnsiTheme="minorHAnsi" w:cstheme="minorHAnsi"/>
          <w:color w:val="000000"/>
          <w:sz w:val="22"/>
          <w:szCs w:val="22"/>
        </w:rPr>
        <w:t xml:space="preserve">. </w:t>
      </w:r>
    </w:p>
    <w:p w14:paraId="2C39E1C1" w14:textId="77777777" w:rsidR="001600E2" w:rsidRDefault="001600E2" w:rsidP="00E31F2E">
      <w:pPr>
        <w:autoSpaceDE w:val="0"/>
        <w:autoSpaceDN w:val="0"/>
        <w:adjustRightInd w:val="0"/>
        <w:outlineLvl w:val="0"/>
        <w:rPr>
          <w:rFonts w:asciiTheme="minorHAnsi" w:hAnsiTheme="minorHAnsi" w:cstheme="minorHAnsi"/>
          <w:b/>
          <w:bCs/>
          <w:color w:val="000000"/>
          <w:sz w:val="22"/>
          <w:szCs w:val="22"/>
        </w:rPr>
      </w:pPr>
    </w:p>
    <w:p w14:paraId="3EDBFB71" w14:textId="1A75974B" w:rsidR="00D51369" w:rsidRPr="00AD0B90" w:rsidRDefault="00D51369" w:rsidP="00E31F2E">
      <w:pPr>
        <w:autoSpaceDE w:val="0"/>
        <w:autoSpaceDN w:val="0"/>
        <w:adjustRightInd w:val="0"/>
        <w:outlineLvl w:val="0"/>
        <w:rPr>
          <w:rFonts w:asciiTheme="minorHAnsi" w:hAnsiTheme="minorHAnsi" w:cstheme="minorHAnsi"/>
          <w:b/>
          <w:bCs/>
          <w:color w:val="000000"/>
          <w:sz w:val="22"/>
          <w:szCs w:val="22"/>
        </w:rPr>
      </w:pPr>
      <w:r w:rsidRPr="00AD0B90">
        <w:rPr>
          <w:rFonts w:asciiTheme="minorHAnsi" w:hAnsiTheme="minorHAnsi" w:cstheme="minorHAnsi"/>
          <w:b/>
          <w:bCs/>
          <w:color w:val="000000"/>
          <w:sz w:val="22"/>
          <w:szCs w:val="22"/>
        </w:rPr>
        <w:t xml:space="preserve">Principles </w:t>
      </w:r>
    </w:p>
    <w:p w14:paraId="6B3F35D0" w14:textId="77777777" w:rsidR="001600E2" w:rsidRDefault="001600E2" w:rsidP="00E31F2E">
      <w:pPr>
        <w:autoSpaceDE w:val="0"/>
        <w:autoSpaceDN w:val="0"/>
        <w:adjustRightInd w:val="0"/>
        <w:rPr>
          <w:rFonts w:asciiTheme="minorHAnsi" w:hAnsiTheme="minorHAnsi" w:cstheme="minorHAnsi"/>
          <w:bCs/>
          <w:color w:val="000000"/>
          <w:sz w:val="22"/>
          <w:szCs w:val="22"/>
        </w:rPr>
      </w:pPr>
    </w:p>
    <w:p w14:paraId="1849F831" w14:textId="444A2376"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bCs/>
          <w:color w:val="000000"/>
          <w:sz w:val="22"/>
          <w:szCs w:val="22"/>
        </w:rPr>
        <w:t xml:space="preserve">The Trust will work within the principles of natural justice and follow ACAS advice on good practice in this area. </w:t>
      </w:r>
      <w:proofErr w:type="gramStart"/>
      <w:r w:rsidRPr="00AD0B90">
        <w:rPr>
          <w:rFonts w:asciiTheme="minorHAnsi" w:hAnsiTheme="minorHAnsi" w:cstheme="minorHAnsi"/>
          <w:bCs/>
          <w:color w:val="000000"/>
          <w:sz w:val="22"/>
          <w:szCs w:val="22"/>
        </w:rPr>
        <w:t>Therefore:-</w:t>
      </w:r>
      <w:proofErr w:type="gramEnd"/>
    </w:p>
    <w:p w14:paraId="68C336FB" w14:textId="73BC1766" w:rsidR="00D51369" w:rsidRPr="00AD0B90"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An employee will be given written notification of the complaint/allegation against and the possible outcomes of the disciplinary hearing</w:t>
      </w:r>
      <w:r w:rsidR="00EE69FB">
        <w:rPr>
          <w:rFonts w:asciiTheme="minorHAnsi" w:hAnsiTheme="minorHAnsi" w:cstheme="minorHAnsi"/>
          <w:color w:val="000000"/>
          <w:sz w:val="22"/>
          <w:szCs w:val="22"/>
        </w:rPr>
        <w:t>.</w:t>
      </w:r>
      <w:r w:rsidRPr="00AD0B90">
        <w:rPr>
          <w:rFonts w:asciiTheme="minorHAnsi" w:hAnsiTheme="minorHAnsi" w:cstheme="minorHAnsi"/>
          <w:color w:val="000000"/>
          <w:sz w:val="22"/>
          <w:szCs w:val="22"/>
        </w:rPr>
        <w:t xml:space="preserve"> </w:t>
      </w:r>
    </w:p>
    <w:p w14:paraId="24212A74" w14:textId="11DAA5FC" w:rsidR="00D51369" w:rsidRPr="00AD0B90"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An employee will have the right to see any evidence against them and submit their own evidence</w:t>
      </w:r>
      <w:r w:rsidR="00EE69FB">
        <w:rPr>
          <w:rFonts w:asciiTheme="minorHAnsi" w:hAnsiTheme="minorHAnsi" w:cstheme="minorHAnsi"/>
          <w:color w:val="000000"/>
          <w:sz w:val="22"/>
          <w:szCs w:val="22"/>
        </w:rPr>
        <w:t>.</w:t>
      </w:r>
      <w:r w:rsidRPr="00AD0B90">
        <w:rPr>
          <w:rFonts w:asciiTheme="minorHAnsi" w:hAnsiTheme="minorHAnsi" w:cstheme="minorHAnsi"/>
          <w:color w:val="000000"/>
          <w:sz w:val="22"/>
          <w:szCs w:val="22"/>
        </w:rPr>
        <w:t xml:space="preserve"> </w:t>
      </w:r>
    </w:p>
    <w:p w14:paraId="276673DE" w14:textId="0C1E66D4" w:rsidR="00D51369" w:rsidRPr="00AD0B90"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Disciplinary action will not be taken against any employee until the case has been fully investigated</w:t>
      </w:r>
      <w:r w:rsidR="00EE69FB">
        <w:rPr>
          <w:rFonts w:asciiTheme="minorHAnsi" w:hAnsiTheme="minorHAnsi" w:cstheme="minorHAnsi"/>
          <w:color w:val="000000"/>
          <w:sz w:val="22"/>
          <w:szCs w:val="22"/>
        </w:rPr>
        <w:t>.</w:t>
      </w:r>
    </w:p>
    <w:p w14:paraId="2077C951" w14:textId="055B81ED" w:rsidR="00D51369"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Employees will have the right to be accompanied by a </w:t>
      </w:r>
      <w:r w:rsidR="001C30C4">
        <w:rPr>
          <w:rFonts w:asciiTheme="minorHAnsi" w:hAnsiTheme="minorHAnsi" w:cstheme="minorHAnsi"/>
          <w:color w:val="000000"/>
          <w:sz w:val="22"/>
          <w:szCs w:val="22"/>
        </w:rPr>
        <w:t xml:space="preserve">work colleague, </w:t>
      </w:r>
      <w:r w:rsidR="000C4B40">
        <w:rPr>
          <w:rFonts w:asciiTheme="minorHAnsi" w:hAnsiTheme="minorHAnsi" w:cstheme="minorHAnsi"/>
          <w:color w:val="000000"/>
          <w:sz w:val="22"/>
          <w:szCs w:val="22"/>
        </w:rPr>
        <w:t xml:space="preserve">trade </w:t>
      </w:r>
      <w:r w:rsidRPr="00AD0B90">
        <w:rPr>
          <w:rFonts w:asciiTheme="minorHAnsi" w:hAnsiTheme="minorHAnsi" w:cstheme="minorHAnsi"/>
          <w:color w:val="000000"/>
          <w:sz w:val="22"/>
          <w:szCs w:val="22"/>
        </w:rPr>
        <w:t xml:space="preserve">union representative or </w:t>
      </w:r>
      <w:r w:rsidR="00305049">
        <w:rPr>
          <w:rFonts w:asciiTheme="minorHAnsi" w:hAnsiTheme="minorHAnsi" w:cstheme="minorHAnsi"/>
          <w:color w:val="000000"/>
          <w:sz w:val="22"/>
          <w:szCs w:val="22"/>
        </w:rPr>
        <w:t xml:space="preserve">a </w:t>
      </w:r>
      <w:r w:rsidRPr="00AD0B90">
        <w:rPr>
          <w:rFonts w:asciiTheme="minorHAnsi" w:hAnsiTheme="minorHAnsi" w:cstheme="minorHAnsi"/>
          <w:color w:val="000000"/>
          <w:sz w:val="22"/>
          <w:szCs w:val="22"/>
        </w:rPr>
        <w:t>friend at all formal stages, including investigatory interviews.  Employees may not be legally represented at any stage of the procedure.</w:t>
      </w:r>
    </w:p>
    <w:p w14:paraId="4F0B730E" w14:textId="5D37600E" w:rsidR="000B2399" w:rsidRPr="000B2399" w:rsidRDefault="000B2399" w:rsidP="006E1F5A">
      <w:pPr>
        <w:pStyle w:val="ListParagraph"/>
        <w:widowControl w:val="0"/>
        <w:numPr>
          <w:ilvl w:val="0"/>
          <w:numId w:val="23"/>
        </w:numPr>
        <w:tabs>
          <w:tab w:val="clear" w:pos="1080"/>
        </w:tabs>
        <w:autoSpaceDE w:val="0"/>
        <w:autoSpaceDN w:val="0"/>
        <w:adjustRightInd w:val="0"/>
        <w:spacing w:line="276" w:lineRule="auto"/>
        <w:ind w:left="567" w:hanging="567"/>
        <w:jc w:val="both"/>
        <w:rPr>
          <w:rFonts w:asciiTheme="minorHAnsi" w:hAnsiTheme="minorHAnsi" w:cstheme="minorHAnsi"/>
          <w:color w:val="000000"/>
          <w:sz w:val="22"/>
          <w:szCs w:val="22"/>
        </w:rPr>
      </w:pPr>
      <w:r w:rsidRPr="006E1F5A">
        <w:rPr>
          <w:rFonts w:asciiTheme="minorHAnsi" w:hAnsiTheme="minorHAnsi" w:cstheme="minorHAnsi"/>
          <w:sz w:val="22"/>
          <w:szCs w:val="22"/>
        </w:rPr>
        <w:t>Your companion may state your case during the hearing, sum up your case at the end or respond on your behalf to any view expressed at the hearing. They may also confer with you but do not have the right to answer questions on your behalf or address the hearing if you do not want them to do so, or prevent anyone from making their contribution at the hearing.</w:t>
      </w:r>
    </w:p>
    <w:p w14:paraId="2E72EEB6" w14:textId="77777777" w:rsidR="00D51369" w:rsidRPr="00AD0B90"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No employee will be dismissed for a first breach of discipline except in the case of gross misconduct, when the penalty will be dismissal without notice or payment in lieu of notice; </w:t>
      </w:r>
    </w:p>
    <w:p w14:paraId="0A3C7E22" w14:textId="77777777" w:rsidR="00D51369" w:rsidRPr="00AD0B90" w:rsidRDefault="00D51369" w:rsidP="00F138AC">
      <w:pPr>
        <w:numPr>
          <w:ilvl w:val="0"/>
          <w:numId w:val="23"/>
        </w:numPr>
        <w:tabs>
          <w:tab w:val="clear" w:pos="1080"/>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An employee will have the right to appeal the outcome of any disciplinary meeting as described in the appeals procedure.</w:t>
      </w:r>
    </w:p>
    <w:p w14:paraId="7D3AEE21" w14:textId="15E9E4A4" w:rsidR="001600E2" w:rsidRDefault="001600E2" w:rsidP="00E31F2E">
      <w:pPr>
        <w:autoSpaceDE w:val="0"/>
        <w:autoSpaceDN w:val="0"/>
        <w:adjustRightInd w:val="0"/>
        <w:outlineLvl w:val="0"/>
        <w:rPr>
          <w:rFonts w:asciiTheme="minorHAnsi" w:hAnsiTheme="minorHAnsi" w:cstheme="minorHAnsi"/>
          <w:b/>
          <w:bCs/>
          <w:color w:val="000000"/>
          <w:sz w:val="22"/>
          <w:szCs w:val="22"/>
        </w:rPr>
      </w:pPr>
    </w:p>
    <w:p w14:paraId="12DC3448" w14:textId="630533D7" w:rsidR="002E54D1" w:rsidRPr="001A7B33" w:rsidRDefault="002E54D1" w:rsidP="006E1F5A">
      <w:pPr>
        <w:pStyle w:val="paragraph"/>
        <w:spacing w:before="0" w:beforeAutospacing="0" w:after="0" w:afterAutospacing="0"/>
        <w:jc w:val="both"/>
        <w:textAlignment w:val="baseline"/>
        <w:rPr>
          <w:rFonts w:asciiTheme="minorHAnsi" w:hAnsiTheme="minorHAnsi" w:cstheme="minorHAnsi"/>
          <w:b/>
          <w:bCs/>
          <w:i/>
          <w:iCs/>
          <w:sz w:val="18"/>
          <w:szCs w:val="18"/>
          <w:lang w:eastAsia="en-US"/>
        </w:rPr>
      </w:pPr>
      <w:r w:rsidRPr="001A7B33">
        <w:rPr>
          <w:rFonts w:asciiTheme="minorHAnsi" w:hAnsiTheme="minorHAnsi" w:cstheme="minorHAnsi"/>
          <w:b/>
          <w:bCs/>
          <w:i/>
          <w:iCs/>
          <w:lang w:eastAsia="en-US"/>
        </w:rPr>
        <w:t>Note:</w:t>
      </w:r>
      <w:r w:rsidRPr="001A7B33">
        <w:rPr>
          <w:rStyle w:val="normaltextrun"/>
          <w:rFonts w:asciiTheme="minorHAnsi" w:hAnsiTheme="minorHAnsi" w:cstheme="minorHAnsi"/>
          <w:b/>
          <w:bCs/>
          <w:i/>
          <w:iCs/>
          <w:color w:val="1A1718"/>
          <w:lang w:eastAsia="en-US"/>
        </w:rPr>
        <w:t xml:space="preserve"> Grievances</w:t>
      </w:r>
      <w:r w:rsidR="00741E2D" w:rsidRPr="001A7B33">
        <w:rPr>
          <w:rStyle w:val="eop"/>
          <w:rFonts w:asciiTheme="minorHAnsi" w:hAnsiTheme="minorHAnsi" w:cstheme="minorHAnsi"/>
          <w:b/>
          <w:bCs/>
          <w:i/>
          <w:iCs/>
          <w:color w:val="1A1718"/>
          <w:lang w:eastAsia="en-US"/>
        </w:rPr>
        <w:t xml:space="preserve"> / Whistleblowing:-</w:t>
      </w:r>
    </w:p>
    <w:p w14:paraId="48F52924" w14:textId="2F1AFF10" w:rsidR="002E54D1" w:rsidRPr="001A7B33" w:rsidRDefault="002E54D1" w:rsidP="006E1F5A">
      <w:pPr>
        <w:pStyle w:val="paragraph"/>
        <w:spacing w:before="0" w:beforeAutospacing="0" w:after="0" w:afterAutospacing="0"/>
        <w:jc w:val="both"/>
        <w:textAlignment w:val="baseline"/>
        <w:rPr>
          <w:rFonts w:asciiTheme="minorHAnsi" w:hAnsiTheme="minorHAnsi" w:cstheme="minorHAnsi"/>
          <w:i/>
          <w:iCs/>
          <w:sz w:val="18"/>
          <w:szCs w:val="18"/>
          <w:lang w:eastAsia="en-US"/>
        </w:rPr>
      </w:pPr>
      <w:r w:rsidRPr="001A7B33">
        <w:rPr>
          <w:rStyle w:val="normaltextrun"/>
          <w:rFonts w:asciiTheme="minorHAnsi" w:hAnsiTheme="minorHAnsi" w:cstheme="minorHAnsi"/>
          <w:i/>
          <w:iCs/>
          <w:lang w:eastAsia="en-US"/>
        </w:rPr>
        <w:t xml:space="preserve">Where a grievance or whistleblowing concern is raised during a disciplinary process, </w:t>
      </w:r>
      <w:r w:rsidR="00741E2D" w:rsidRPr="001A7B33">
        <w:rPr>
          <w:rStyle w:val="normaltextrun"/>
          <w:rFonts w:asciiTheme="minorHAnsi" w:hAnsiTheme="minorHAnsi" w:cstheme="minorHAnsi"/>
          <w:i/>
          <w:iCs/>
          <w:lang w:eastAsia="en-US"/>
        </w:rPr>
        <w:t>The Trust</w:t>
      </w:r>
      <w:r w:rsidRPr="001A7B33">
        <w:rPr>
          <w:rStyle w:val="normaltextrun"/>
          <w:rFonts w:asciiTheme="minorHAnsi" w:hAnsiTheme="minorHAnsi" w:cstheme="minorHAnsi"/>
          <w:i/>
          <w:iCs/>
          <w:lang w:eastAsia="en-US"/>
        </w:rPr>
        <w:t xml:space="preserve"> may temporarily suspend the disciplinary process to deal with the grievance or whistleblowing concern. Where the grievance or whistleblowing matter is related to the disciplinary case, </w:t>
      </w:r>
      <w:r w:rsidR="00741E2D" w:rsidRPr="001A7B33">
        <w:rPr>
          <w:rStyle w:val="normaltextrun"/>
          <w:rFonts w:asciiTheme="minorHAnsi" w:hAnsiTheme="minorHAnsi" w:cstheme="minorHAnsi"/>
          <w:i/>
          <w:iCs/>
          <w:lang w:eastAsia="en-US"/>
        </w:rPr>
        <w:t>The Trust</w:t>
      </w:r>
      <w:r w:rsidRPr="001A7B33">
        <w:rPr>
          <w:rStyle w:val="normaltextrun"/>
          <w:rFonts w:asciiTheme="minorHAnsi" w:hAnsiTheme="minorHAnsi" w:cstheme="minorHAnsi"/>
          <w:i/>
          <w:iCs/>
          <w:lang w:eastAsia="en-US"/>
        </w:rPr>
        <w:t xml:space="preserve"> may decide it is appropriate to deal with both issues concurrently.</w:t>
      </w:r>
    </w:p>
    <w:p w14:paraId="0467E451" w14:textId="77777777" w:rsidR="002E54D1" w:rsidRDefault="002E54D1" w:rsidP="00E31F2E">
      <w:pPr>
        <w:autoSpaceDE w:val="0"/>
        <w:autoSpaceDN w:val="0"/>
        <w:adjustRightInd w:val="0"/>
        <w:outlineLvl w:val="0"/>
        <w:rPr>
          <w:rFonts w:asciiTheme="minorHAnsi" w:hAnsiTheme="minorHAnsi" w:cstheme="minorHAnsi"/>
          <w:b/>
          <w:bCs/>
          <w:color w:val="000000"/>
          <w:sz w:val="22"/>
          <w:szCs w:val="22"/>
        </w:rPr>
      </w:pPr>
    </w:p>
    <w:p w14:paraId="4DBF92CD" w14:textId="43966F5C"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color w:val="000000"/>
          <w:sz w:val="22"/>
          <w:szCs w:val="22"/>
        </w:rPr>
        <w:t xml:space="preserve">Examples of misconduct </w:t>
      </w:r>
    </w:p>
    <w:p w14:paraId="793012B2" w14:textId="77777777" w:rsidR="001600E2" w:rsidRDefault="001600E2" w:rsidP="00E31F2E">
      <w:pPr>
        <w:autoSpaceDE w:val="0"/>
        <w:autoSpaceDN w:val="0"/>
        <w:adjustRightInd w:val="0"/>
        <w:rPr>
          <w:rFonts w:asciiTheme="minorHAnsi" w:hAnsiTheme="minorHAnsi" w:cstheme="minorHAnsi"/>
          <w:color w:val="000000"/>
          <w:sz w:val="22"/>
          <w:szCs w:val="22"/>
        </w:rPr>
      </w:pPr>
    </w:p>
    <w:p w14:paraId="496FA202" w14:textId="32942A86"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This </w:t>
      </w:r>
      <w:proofErr w:type="gramStart"/>
      <w:r w:rsidRPr="00AD0B90">
        <w:rPr>
          <w:rFonts w:asciiTheme="minorHAnsi" w:hAnsiTheme="minorHAnsi" w:cstheme="minorHAnsi"/>
          <w:color w:val="000000"/>
          <w:sz w:val="22"/>
          <w:szCs w:val="22"/>
        </w:rPr>
        <w:t>lists  below</w:t>
      </w:r>
      <w:proofErr w:type="gramEnd"/>
      <w:r w:rsidRPr="00AD0B90">
        <w:rPr>
          <w:rFonts w:asciiTheme="minorHAnsi" w:hAnsiTheme="minorHAnsi" w:cstheme="minorHAnsi"/>
          <w:color w:val="000000"/>
          <w:sz w:val="22"/>
          <w:szCs w:val="22"/>
        </w:rPr>
        <w:t xml:space="preserve"> are not to be considered as either complete or exhaustive. </w:t>
      </w:r>
    </w:p>
    <w:p w14:paraId="5AA6F0E7" w14:textId="2436F07A" w:rsidR="00D51369" w:rsidRPr="00AD0B90" w:rsidRDefault="00D51369" w:rsidP="00F138AC">
      <w:pPr>
        <w:numPr>
          <w:ilvl w:val="0"/>
          <w:numId w:val="23"/>
        </w:numPr>
        <w:tabs>
          <w:tab w:val="clear" w:pos="1080"/>
          <w:tab w:val="num" w:pos="567"/>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Examples of </w:t>
      </w:r>
      <w:r w:rsidRPr="00AD0B90">
        <w:rPr>
          <w:rFonts w:asciiTheme="minorHAnsi" w:hAnsiTheme="minorHAnsi" w:cstheme="minorHAnsi"/>
          <w:i/>
          <w:color w:val="000000"/>
          <w:sz w:val="22"/>
          <w:szCs w:val="22"/>
        </w:rPr>
        <w:t>misconduct</w:t>
      </w:r>
      <w:r w:rsidRPr="00AD0B90">
        <w:rPr>
          <w:rFonts w:asciiTheme="minorHAnsi" w:hAnsiTheme="minorHAnsi" w:cstheme="minorHAnsi"/>
          <w:color w:val="000000"/>
          <w:sz w:val="22"/>
          <w:szCs w:val="22"/>
        </w:rPr>
        <w:t xml:space="preserve"> include: persistent lateness ; abuse or misuse of property or equipment in the care of </w:t>
      </w:r>
      <w:r w:rsidR="00CE3EA1">
        <w:rPr>
          <w:rFonts w:asciiTheme="minorHAnsi" w:hAnsiTheme="minorHAnsi" w:cstheme="minorHAnsi"/>
          <w:color w:val="000000"/>
          <w:sz w:val="22"/>
          <w:szCs w:val="22"/>
        </w:rPr>
        <w:t>T</w:t>
      </w:r>
      <w:r w:rsidRPr="00AD0B90">
        <w:rPr>
          <w:rFonts w:asciiTheme="minorHAnsi" w:hAnsiTheme="minorHAnsi" w:cstheme="minorHAnsi"/>
          <w:color w:val="000000"/>
          <w:sz w:val="22"/>
          <w:szCs w:val="22"/>
        </w:rPr>
        <w:t xml:space="preserve">he Trust; poor standards of work; serious incompetence; misuse of email or internet; </w:t>
      </w:r>
      <w:proofErr w:type="spellStart"/>
      <w:r w:rsidRPr="00AD0B90">
        <w:rPr>
          <w:rFonts w:asciiTheme="minorHAnsi" w:hAnsiTheme="minorHAnsi" w:cstheme="minorHAnsi"/>
          <w:color w:val="000000"/>
          <w:sz w:val="22"/>
          <w:szCs w:val="22"/>
        </w:rPr>
        <w:t>unauthorised</w:t>
      </w:r>
      <w:proofErr w:type="spellEnd"/>
      <w:r w:rsidRPr="00AD0B90">
        <w:rPr>
          <w:rFonts w:asciiTheme="minorHAnsi" w:hAnsiTheme="minorHAnsi" w:cstheme="minorHAnsi"/>
          <w:color w:val="000000"/>
          <w:sz w:val="22"/>
          <w:szCs w:val="22"/>
        </w:rPr>
        <w:t xml:space="preserve"> absence from work; failure to carry out reasonably requested, legitimate tasks; </w:t>
      </w:r>
      <w:proofErr w:type="spellStart"/>
      <w:r w:rsidRPr="00AD0B90">
        <w:rPr>
          <w:rFonts w:asciiTheme="minorHAnsi" w:hAnsiTheme="minorHAnsi" w:cstheme="minorHAnsi"/>
          <w:color w:val="000000"/>
          <w:sz w:val="22"/>
          <w:szCs w:val="22"/>
        </w:rPr>
        <w:t>behaviour</w:t>
      </w:r>
      <w:proofErr w:type="spellEnd"/>
      <w:r w:rsidRPr="00AD0B90">
        <w:rPr>
          <w:rFonts w:asciiTheme="minorHAnsi" w:hAnsiTheme="minorHAnsi" w:cstheme="minorHAnsi"/>
          <w:color w:val="000000"/>
          <w:sz w:val="22"/>
          <w:szCs w:val="22"/>
        </w:rPr>
        <w:t xml:space="preserve"> likely to bring </w:t>
      </w:r>
      <w:r w:rsidR="00CE3EA1">
        <w:rPr>
          <w:rFonts w:asciiTheme="minorHAnsi" w:hAnsiTheme="minorHAnsi" w:cstheme="minorHAnsi"/>
          <w:color w:val="000000"/>
          <w:sz w:val="22"/>
          <w:szCs w:val="22"/>
        </w:rPr>
        <w:t>T</w:t>
      </w:r>
      <w:r w:rsidRPr="00AD0B90">
        <w:rPr>
          <w:rFonts w:asciiTheme="minorHAnsi" w:hAnsiTheme="minorHAnsi" w:cstheme="minorHAnsi"/>
          <w:color w:val="000000"/>
          <w:sz w:val="22"/>
          <w:szCs w:val="22"/>
        </w:rPr>
        <w:t xml:space="preserve">he Trust into disrepute; breach of trust or </w:t>
      </w:r>
      <w:r w:rsidRPr="00AD0B90">
        <w:rPr>
          <w:rFonts w:asciiTheme="minorHAnsi" w:hAnsiTheme="minorHAnsi" w:cstheme="minorHAnsi"/>
          <w:color w:val="000000"/>
          <w:sz w:val="22"/>
          <w:szCs w:val="22"/>
        </w:rPr>
        <w:lastRenderedPageBreak/>
        <w:t>confidentiality; failure to follow Health and Safety procedures, etc. (this latter may also constitute gross misconduct); failure to abide by the Code of Conduct.</w:t>
      </w:r>
    </w:p>
    <w:p w14:paraId="5174C760" w14:textId="77777777" w:rsidR="00D51369" w:rsidRPr="00AD0B90" w:rsidRDefault="00D51369" w:rsidP="00F138AC">
      <w:pPr>
        <w:numPr>
          <w:ilvl w:val="0"/>
          <w:numId w:val="23"/>
        </w:numPr>
        <w:tabs>
          <w:tab w:val="clear" w:pos="1080"/>
          <w:tab w:val="num" w:pos="567"/>
        </w:tabs>
        <w:autoSpaceDE w:val="0"/>
        <w:autoSpaceDN w:val="0"/>
        <w:adjustRightInd w:val="0"/>
        <w:ind w:left="567" w:hanging="567"/>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Examples of </w:t>
      </w:r>
      <w:r w:rsidRPr="00AD0B90">
        <w:rPr>
          <w:rFonts w:asciiTheme="minorHAnsi" w:hAnsiTheme="minorHAnsi" w:cstheme="minorHAnsi"/>
          <w:i/>
          <w:color w:val="000000"/>
          <w:sz w:val="22"/>
          <w:szCs w:val="22"/>
        </w:rPr>
        <w:t>gross misconduct</w:t>
      </w:r>
      <w:r w:rsidRPr="00AD0B90">
        <w:rPr>
          <w:rFonts w:asciiTheme="minorHAnsi" w:hAnsiTheme="minorHAnsi" w:cstheme="minorHAnsi"/>
          <w:color w:val="000000"/>
          <w:sz w:val="22"/>
          <w:szCs w:val="22"/>
        </w:rPr>
        <w:t xml:space="preserve">  include: Persistent repetition of any proven misconduct; acts of rude/offensive </w:t>
      </w:r>
      <w:proofErr w:type="spellStart"/>
      <w:r w:rsidRPr="00AD0B90">
        <w:rPr>
          <w:rFonts w:asciiTheme="minorHAnsi" w:hAnsiTheme="minorHAnsi" w:cstheme="minorHAnsi"/>
          <w:color w:val="000000"/>
          <w:sz w:val="22"/>
          <w:szCs w:val="22"/>
        </w:rPr>
        <w:t>behaviour</w:t>
      </w:r>
      <w:proofErr w:type="spellEnd"/>
      <w:r w:rsidRPr="00AD0B90">
        <w:rPr>
          <w:rFonts w:asciiTheme="minorHAnsi" w:hAnsiTheme="minorHAnsi" w:cstheme="minorHAnsi"/>
          <w:color w:val="000000"/>
          <w:sz w:val="22"/>
          <w:szCs w:val="22"/>
        </w:rPr>
        <w:t xml:space="preserve"> of any kind; being under the influence of alcohol or a prohibited substance; violence, harassment or bullying of any kind, including assault or threats of assault; discrimination, harassment or </w:t>
      </w:r>
      <w:proofErr w:type="spellStart"/>
      <w:r w:rsidRPr="00AD0B90">
        <w:rPr>
          <w:rFonts w:asciiTheme="minorHAnsi" w:hAnsiTheme="minorHAnsi" w:cstheme="minorHAnsi"/>
          <w:color w:val="000000"/>
          <w:sz w:val="22"/>
          <w:szCs w:val="22"/>
        </w:rPr>
        <w:t>victimisation</w:t>
      </w:r>
      <w:proofErr w:type="spellEnd"/>
      <w:r w:rsidRPr="00AD0B90">
        <w:rPr>
          <w:rFonts w:asciiTheme="minorHAnsi" w:hAnsiTheme="minorHAnsi" w:cstheme="minorHAnsi"/>
          <w:color w:val="000000"/>
          <w:sz w:val="22"/>
          <w:szCs w:val="22"/>
        </w:rPr>
        <w:t xml:space="preserve"> of another person; criminal charges and/or convictions that adversely impair the employment relationship; theft, fraud  or misappropriation of Trust or another employee’s property. </w:t>
      </w:r>
    </w:p>
    <w:p w14:paraId="7F15ED46" w14:textId="77777777" w:rsidR="001600E2" w:rsidRDefault="001600E2" w:rsidP="00E31F2E">
      <w:pPr>
        <w:autoSpaceDE w:val="0"/>
        <w:autoSpaceDN w:val="0"/>
        <w:adjustRightInd w:val="0"/>
        <w:outlineLvl w:val="0"/>
        <w:rPr>
          <w:rFonts w:asciiTheme="minorHAnsi" w:hAnsiTheme="minorHAnsi" w:cstheme="minorHAnsi"/>
          <w:b/>
          <w:bCs/>
          <w:i/>
          <w:iCs/>
          <w:color w:val="000000"/>
          <w:sz w:val="22"/>
          <w:szCs w:val="22"/>
        </w:rPr>
      </w:pPr>
    </w:p>
    <w:p w14:paraId="08119894" w14:textId="58CE5814"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
          <w:iCs/>
          <w:color w:val="000000"/>
          <w:sz w:val="22"/>
          <w:szCs w:val="22"/>
        </w:rPr>
        <w:t xml:space="preserve">Informal verbal warning </w:t>
      </w:r>
    </w:p>
    <w:p w14:paraId="26170C0E" w14:textId="6AB42FB1"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an employee fails to meet the standards required by </w:t>
      </w:r>
      <w:r w:rsidR="00CE3EA1">
        <w:rPr>
          <w:rFonts w:asciiTheme="minorHAnsi" w:hAnsiTheme="minorHAnsi" w:cstheme="minorHAnsi"/>
          <w:color w:val="000000"/>
          <w:sz w:val="22"/>
          <w:szCs w:val="22"/>
        </w:rPr>
        <w:t>T</w:t>
      </w:r>
      <w:r w:rsidRPr="00AD0B90">
        <w:rPr>
          <w:rFonts w:asciiTheme="minorHAnsi" w:hAnsiTheme="minorHAnsi" w:cstheme="minorHAnsi"/>
          <w:color w:val="000000"/>
          <w:sz w:val="22"/>
          <w:szCs w:val="22"/>
        </w:rPr>
        <w:t xml:space="preserve">he </w:t>
      </w:r>
      <w:proofErr w:type="gramStart"/>
      <w:r w:rsidRPr="00AD0B90">
        <w:rPr>
          <w:rFonts w:asciiTheme="minorHAnsi" w:hAnsiTheme="minorHAnsi" w:cstheme="minorHAnsi"/>
          <w:color w:val="000000"/>
          <w:sz w:val="22"/>
          <w:szCs w:val="22"/>
        </w:rPr>
        <w:t>Trust</w:t>
      </w:r>
      <w:proofErr w:type="gramEnd"/>
      <w:r w:rsidRPr="00AD0B90">
        <w:rPr>
          <w:rFonts w:asciiTheme="minorHAnsi" w:hAnsiTheme="minorHAnsi" w:cstheme="minorHAnsi"/>
          <w:color w:val="000000"/>
          <w:sz w:val="22"/>
          <w:szCs w:val="22"/>
        </w:rPr>
        <w:t xml:space="preserve"> they will initially be given an informal warning by their line manager. This will not be recorded on their personnel records. </w:t>
      </w:r>
    </w:p>
    <w:p w14:paraId="3AE7311D" w14:textId="77777777" w:rsidR="001600E2" w:rsidRDefault="001600E2" w:rsidP="00E31F2E">
      <w:pPr>
        <w:autoSpaceDE w:val="0"/>
        <w:autoSpaceDN w:val="0"/>
        <w:adjustRightInd w:val="0"/>
        <w:outlineLvl w:val="0"/>
        <w:rPr>
          <w:rFonts w:asciiTheme="minorHAnsi" w:hAnsiTheme="minorHAnsi" w:cstheme="minorHAnsi"/>
          <w:b/>
          <w:bCs/>
          <w:i/>
          <w:iCs/>
          <w:color w:val="000000"/>
          <w:sz w:val="22"/>
          <w:szCs w:val="22"/>
        </w:rPr>
      </w:pPr>
    </w:p>
    <w:p w14:paraId="5D3647F5" w14:textId="073C99DC"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
          <w:iCs/>
          <w:color w:val="000000"/>
          <w:sz w:val="22"/>
          <w:szCs w:val="22"/>
        </w:rPr>
        <w:t xml:space="preserve">First written warning </w:t>
      </w:r>
    </w:p>
    <w:p w14:paraId="067357CD" w14:textId="31220E5D"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the employee’s conduct or performance fails to </w:t>
      </w:r>
      <w:proofErr w:type="gramStart"/>
      <w:r w:rsidRPr="00AD0B90">
        <w:rPr>
          <w:rFonts w:asciiTheme="minorHAnsi" w:hAnsiTheme="minorHAnsi" w:cstheme="minorHAnsi"/>
          <w:color w:val="000000"/>
          <w:sz w:val="22"/>
          <w:szCs w:val="22"/>
        </w:rPr>
        <w:t>improve</w:t>
      </w:r>
      <w:proofErr w:type="gramEnd"/>
      <w:r w:rsidRPr="00AD0B90">
        <w:rPr>
          <w:rFonts w:asciiTheme="minorHAnsi" w:hAnsiTheme="minorHAnsi" w:cstheme="minorHAnsi"/>
          <w:color w:val="000000"/>
          <w:sz w:val="22"/>
          <w:szCs w:val="22"/>
        </w:rPr>
        <w:t xml:space="preserve"> they will attend a disciplinary hearing with their line manager at which they may be accompanied by a </w:t>
      </w:r>
      <w:r w:rsidR="00476241">
        <w:rPr>
          <w:rFonts w:asciiTheme="minorHAnsi" w:hAnsiTheme="minorHAnsi" w:cstheme="minorHAnsi"/>
          <w:color w:val="000000"/>
          <w:sz w:val="22"/>
          <w:szCs w:val="22"/>
        </w:rPr>
        <w:t xml:space="preserve">work colleague, </w:t>
      </w:r>
      <w:r w:rsidR="00B11E9C">
        <w:rPr>
          <w:rFonts w:asciiTheme="minorHAnsi" w:hAnsiTheme="minorHAnsi" w:cstheme="minorHAnsi"/>
          <w:color w:val="000000"/>
          <w:sz w:val="22"/>
          <w:szCs w:val="22"/>
        </w:rPr>
        <w:t xml:space="preserve">trade </w:t>
      </w:r>
      <w:r w:rsidRPr="00AD0B90">
        <w:rPr>
          <w:rFonts w:asciiTheme="minorHAnsi" w:hAnsiTheme="minorHAnsi" w:cstheme="minorHAnsi"/>
          <w:color w:val="000000"/>
          <w:sz w:val="22"/>
          <w:szCs w:val="22"/>
        </w:rPr>
        <w:t>union representative</w:t>
      </w:r>
      <w:r w:rsidR="00476241">
        <w:rPr>
          <w:rFonts w:asciiTheme="minorHAnsi" w:hAnsiTheme="minorHAnsi" w:cstheme="minorHAnsi"/>
          <w:color w:val="000000"/>
          <w:sz w:val="22"/>
          <w:szCs w:val="22"/>
        </w:rPr>
        <w:t xml:space="preserve"> or a friend</w:t>
      </w:r>
      <w:r w:rsidRPr="00AD0B90">
        <w:rPr>
          <w:rFonts w:asciiTheme="minorHAnsi" w:hAnsiTheme="minorHAnsi" w:cstheme="minorHAnsi"/>
          <w:color w:val="000000"/>
          <w:sz w:val="22"/>
          <w:szCs w:val="22"/>
        </w:rPr>
        <w:t xml:space="preserve">. </w:t>
      </w:r>
    </w:p>
    <w:p w14:paraId="3BBB2517"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11FC0621" w14:textId="314EADE1"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If the outcome of the meeting is a first written warning this will be kept on record for six</w:t>
      </w:r>
      <w:r w:rsidR="00476241">
        <w:rPr>
          <w:rFonts w:asciiTheme="minorHAnsi" w:hAnsiTheme="minorHAnsi" w:cstheme="minorHAnsi"/>
          <w:color w:val="000000"/>
          <w:sz w:val="22"/>
          <w:szCs w:val="22"/>
        </w:rPr>
        <w:t xml:space="preserve"> (6)</w:t>
      </w:r>
      <w:r w:rsidRPr="00AD0B90">
        <w:rPr>
          <w:rFonts w:asciiTheme="minorHAnsi" w:hAnsiTheme="minorHAnsi" w:cstheme="minorHAnsi"/>
          <w:color w:val="000000"/>
          <w:sz w:val="22"/>
          <w:szCs w:val="22"/>
        </w:rPr>
        <w:t xml:space="preserve"> months and disregarded for disciplinary purposes after that period. </w:t>
      </w:r>
    </w:p>
    <w:p w14:paraId="79EF0943" w14:textId="77777777" w:rsidR="001600E2" w:rsidRDefault="001600E2" w:rsidP="00E31F2E">
      <w:pPr>
        <w:autoSpaceDE w:val="0"/>
        <w:autoSpaceDN w:val="0"/>
        <w:adjustRightInd w:val="0"/>
        <w:outlineLvl w:val="0"/>
        <w:rPr>
          <w:rFonts w:asciiTheme="minorHAnsi" w:hAnsiTheme="minorHAnsi" w:cstheme="minorHAnsi"/>
          <w:b/>
          <w:bCs/>
          <w:i/>
          <w:iCs/>
          <w:color w:val="000000"/>
          <w:sz w:val="22"/>
          <w:szCs w:val="22"/>
        </w:rPr>
      </w:pPr>
    </w:p>
    <w:p w14:paraId="0C83CB60" w14:textId="5253F51C"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
          <w:iCs/>
          <w:color w:val="000000"/>
          <w:sz w:val="22"/>
          <w:szCs w:val="22"/>
        </w:rPr>
        <w:t xml:space="preserve">Final written warning </w:t>
      </w:r>
    </w:p>
    <w:p w14:paraId="371DDBDF" w14:textId="158ABD33"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the employee’s offence is sufficiently serious, or there is a failure to improve within six months of the first written warning they will receive a final written warning. </w:t>
      </w:r>
    </w:p>
    <w:p w14:paraId="0688F8D7"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0F88C41E" w14:textId="1336E36F"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The employee will attend a disciplinary hearing at which they may be accompanied by a </w:t>
      </w:r>
      <w:r w:rsidR="00305049">
        <w:rPr>
          <w:rFonts w:asciiTheme="minorHAnsi" w:hAnsiTheme="minorHAnsi" w:cstheme="minorHAnsi"/>
          <w:color w:val="000000"/>
          <w:sz w:val="22"/>
          <w:szCs w:val="22"/>
        </w:rPr>
        <w:t>work colleague,</w:t>
      </w:r>
      <w:r w:rsidRPr="00AD0B90">
        <w:rPr>
          <w:rFonts w:asciiTheme="minorHAnsi" w:hAnsiTheme="minorHAnsi" w:cstheme="minorHAnsi"/>
          <w:color w:val="000000"/>
          <w:sz w:val="22"/>
          <w:szCs w:val="22"/>
        </w:rPr>
        <w:t xml:space="preserve"> trade union representative</w:t>
      </w:r>
      <w:r w:rsidR="00305049">
        <w:rPr>
          <w:rFonts w:asciiTheme="minorHAnsi" w:hAnsiTheme="minorHAnsi" w:cstheme="minorHAnsi"/>
          <w:color w:val="000000"/>
          <w:sz w:val="22"/>
          <w:szCs w:val="22"/>
        </w:rPr>
        <w:t xml:space="preserve"> or a friend</w:t>
      </w:r>
      <w:r w:rsidRPr="00AD0B90">
        <w:rPr>
          <w:rFonts w:asciiTheme="minorHAnsi" w:hAnsiTheme="minorHAnsi" w:cstheme="minorHAnsi"/>
          <w:color w:val="000000"/>
          <w:sz w:val="22"/>
          <w:szCs w:val="22"/>
        </w:rPr>
        <w:t xml:space="preserve">. </w:t>
      </w:r>
    </w:p>
    <w:p w14:paraId="6DE7FD93"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0CD87F07" w14:textId="3BBFE800"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the outcome of the meeting is a final written warning this will be kept on record for </w:t>
      </w:r>
      <w:r w:rsidR="008F6E92">
        <w:rPr>
          <w:rFonts w:asciiTheme="minorHAnsi" w:hAnsiTheme="minorHAnsi" w:cstheme="minorHAnsi"/>
          <w:color w:val="000000"/>
          <w:sz w:val="22"/>
          <w:szCs w:val="22"/>
        </w:rPr>
        <w:t>twelve (12)</w:t>
      </w:r>
      <w:r w:rsidR="008F6E92" w:rsidRPr="00AD0B90">
        <w:rPr>
          <w:rFonts w:asciiTheme="minorHAnsi" w:hAnsiTheme="minorHAnsi" w:cstheme="minorHAnsi"/>
          <w:color w:val="000000"/>
          <w:sz w:val="22"/>
          <w:szCs w:val="22"/>
        </w:rPr>
        <w:t xml:space="preserve"> </w:t>
      </w:r>
      <w:r w:rsidRPr="00AD0B90">
        <w:rPr>
          <w:rFonts w:asciiTheme="minorHAnsi" w:hAnsiTheme="minorHAnsi" w:cstheme="minorHAnsi"/>
          <w:color w:val="000000"/>
          <w:sz w:val="22"/>
          <w:szCs w:val="22"/>
        </w:rPr>
        <w:t xml:space="preserve">months and disregarded for disciplinary purposes after that period. </w:t>
      </w:r>
    </w:p>
    <w:p w14:paraId="296FE447" w14:textId="77777777" w:rsidR="00D51369" w:rsidRPr="00AD0B90" w:rsidRDefault="00D51369" w:rsidP="00E31F2E">
      <w:pPr>
        <w:autoSpaceDE w:val="0"/>
        <w:autoSpaceDN w:val="0"/>
        <w:adjustRightInd w:val="0"/>
        <w:rPr>
          <w:rFonts w:asciiTheme="minorHAnsi" w:hAnsiTheme="minorHAnsi" w:cstheme="minorHAnsi"/>
          <w:b/>
          <w:bCs/>
          <w:i/>
          <w:iCs/>
          <w:color w:val="000000"/>
          <w:sz w:val="22"/>
          <w:szCs w:val="22"/>
        </w:rPr>
      </w:pPr>
    </w:p>
    <w:p w14:paraId="44954E2F" w14:textId="77777777"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
          <w:iCs/>
          <w:color w:val="000000"/>
          <w:sz w:val="22"/>
          <w:szCs w:val="22"/>
        </w:rPr>
        <w:t xml:space="preserve">Gross misconduct </w:t>
      </w:r>
    </w:p>
    <w:p w14:paraId="2EE54B79" w14:textId="4C342E34"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an employee commits an extremely serious disciplinary offence </w:t>
      </w:r>
      <w:r w:rsidR="001D6A42">
        <w:rPr>
          <w:rFonts w:asciiTheme="minorHAnsi" w:hAnsiTheme="minorHAnsi" w:cstheme="minorHAnsi"/>
          <w:color w:val="000000"/>
          <w:sz w:val="22"/>
          <w:szCs w:val="22"/>
        </w:rPr>
        <w:t>T</w:t>
      </w:r>
      <w:r w:rsidRPr="00AD0B90">
        <w:rPr>
          <w:rFonts w:asciiTheme="minorHAnsi" w:hAnsiTheme="minorHAnsi" w:cstheme="minorHAnsi"/>
          <w:color w:val="000000"/>
          <w:sz w:val="22"/>
          <w:szCs w:val="22"/>
        </w:rPr>
        <w:t xml:space="preserve">he Trust may dismiss them </w:t>
      </w:r>
      <w:proofErr w:type="spellStart"/>
      <w:r w:rsidRPr="00AD0B90">
        <w:rPr>
          <w:rFonts w:asciiTheme="minorHAnsi" w:hAnsiTheme="minorHAnsi" w:cstheme="minorHAnsi"/>
          <w:color w:val="000000"/>
          <w:sz w:val="22"/>
          <w:szCs w:val="22"/>
        </w:rPr>
        <w:t>with out</w:t>
      </w:r>
      <w:proofErr w:type="spellEnd"/>
      <w:r w:rsidRPr="00AD0B90">
        <w:rPr>
          <w:rFonts w:asciiTheme="minorHAnsi" w:hAnsiTheme="minorHAnsi" w:cstheme="minorHAnsi"/>
          <w:color w:val="000000"/>
          <w:sz w:val="22"/>
          <w:szCs w:val="22"/>
        </w:rPr>
        <w:t xml:space="preserve"> prior warnings and without notice. </w:t>
      </w:r>
    </w:p>
    <w:p w14:paraId="0028B8EC"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2D8D381A" w14:textId="08DD5171"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the employee is alleged to have carried out such an act of gross misconduct </w:t>
      </w:r>
      <w:r w:rsidR="001D6A42">
        <w:rPr>
          <w:rFonts w:asciiTheme="minorHAnsi" w:hAnsiTheme="minorHAnsi" w:cstheme="minorHAnsi"/>
          <w:color w:val="000000"/>
          <w:sz w:val="22"/>
          <w:szCs w:val="22"/>
        </w:rPr>
        <w:t>T</w:t>
      </w:r>
      <w:r w:rsidRPr="00AD0B90">
        <w:rPr>
          <w:rFonts w:asciiTheme="minorHAnsi" w:hAnsiTheme="minorHAnsi" w:cstheme="minorHAnsi"/>
          <w:color w:val="000000"/>
          <w:sz w:val="22"/>
          <w:szCs w:val="22"/>
        </w:rPr>
        <w:t xml:space="preserve">he Trust will suspend them on full pay whilst it carries out an investigation into the alleged offence. </w:t>
      </w:r>
    </w:p>
    <w:p w14:paraId="15BC2FFA"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1DADFA70" w14:textId="26068E42" w:rsidR="00D51369"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At the disciplinary hearing the employee will be given the opportunity to state their case and be accompanied by a </w:t>
      </w:r>
      <w:r w:rsidR="00F83E35">
        <w:rPr>
          <w:rFonts w:asciiTheme="minorHAnsi" w:hAnsiTheme="minorHAnsi" w:cstheme="minorHAnsi"/>
          <w:color w:val="000000"/>
          <w:sz w:val="22"/>
          <w:szCs w:val="22"/>
        </w:rPr>
        <w:t>work colleague,</w:t>
      </w:r>
      <w:r w:rsidRPr="00AD0B90">
        <w:rPr>
          <w:rFonts w:asciiTheme="minorHAnsi" w:hAnsiTheme="minorHAnsi" w:cstheme="minorHAnsi"/>
          <w:color w:val="000000"/>
          <w:sz w:val="22"/>
          <w:szCs w:val="22"/>
        </w:rPr>
        <w:t xml:space="preserve"> trade union representative</w:t>
      </w:r>
      <w:r w:rsidR="00F83E35">
        <w:rPr>
          <w:rFonts w:asciiTheme="minorHAnsi" w:hAnsiTheme="minorHAnsi" w:cstheme="minorHAnsi"/>
          <w:color w:val="000000"/>
          <w:sz w:val="22"/>
          <w:szCs w:val="22"/>
        </w:rPr>
        <w:t xml:space="preserve"> or a friend</w:t>
      </w:r>
      <w:r w:rsidRPr="00AD0B90">
        <w:rPr>
          <w:rFonts w:asciiTheme="minorHAnsi" w:hAnsiTheme="minorHAnsi" w:cstheme="minorHAnsi"/>
          <w:color w:val="000000"/>
          <w:sz w:val="22"/>
          <w:szCs w:val="22"/>
        </w:rPr>
        <w:t xml:space="preserve">. </w:t>
      </w:r>
    </w:p>
    <w:p w14:paraId="7D9FCE2F" w14:textId="77777777" w:rsidR="001D6A42" w:rsidRPr="00AD0B90" w:rsidRDefault="001D6A42" w:rsidP="00E31F2E">
      <w:pPr>
        <w:autoSpaceDE w:val="0"/>
        <w:autoSpaceDN w:val="0"/>
        <w:adjustRightInd w:val="0"/>
        <w:rPr>
          <w:rFonts w:asciiTheme="minorHAnsi" w:hAnsiTheme="minorHAnsi" w:cstheme="minorHAnsi"/>
          <w:color w:val="000000"/>
          <w:sz w:val="22"/>
          <w:szCs w:val="22"/>
        </w:rPr>
      </w:pPr>
    </w:p>
    <w:p w14:paraId="366D6EFC" w14:textId="77777777"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after investigation, it is confirmed that an employee has committed an act of gross misconduct the normal consequence will be dismissal without notice or payment in lieu of notice. </w:t>
      </w:r>
    </w:p>
    <w:p w14:paraId="3D2F0B20" w14:textId="77777777" w:rsidR="002F6308" w:rsidRPr="00AD0B90" w:rsidRDefault="002F6308" w:rsidP="00E31F2E">
      <w:pPr>
        <w:autoSpaceDE w:val="0"/>
        <w:autoSpaceDN w:val="0"/>
        <w:adjustRightInd w:val="0"/>
        <w:outlineLvl w:val="0"/>
        <w:rPr>
          <w:rFonts w:asciiTheme="minorHAnsi" w:hAnsiTheme="minorHAnsi" w:cstheme="minorHAnsi"/>
          <w:b/>
          <w:bCs/>
          <w:iCs/>
          <w:color w:val="000000"/>
          <w:sz w:val="22"/>
          <w:szCs w:val="22"/>
        </w:rPr>
      </w:pPr>
    </w:p>
    <w:p w14:paraId="1F477A4A" w14:textId="3DB0A823"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Cs/>
          <w:color w:val="000000"/>
          <w:sz w:val="22"/>
          <w:szCs w:val="22"/>
        </w:rPr>
        <w:t xml:space="preserve">Three step statutory discipline and dismissal procedure </w:t>
      </w:r>
    </w:p>
    <w:p w14:paraId="499D4CB2" w14:textId="77777777" w:rsidR="001600E2" w:rsidRDefault="001600E2" w:rsidP="00E31F2E">
      <w:pPr>
        <w:autoSpaceDE w:val="0"/>
        <w:autoSpaceDN w:val="0"/>
        <w:adjustRightInd w:val="0"/>
        <w:rPr>
          <w:rFonts w:asciiTheme="minorHAnsi" w:hAnsiTheme="minorHAnsi" w:cstheme="minorHAnsi"/>
          <w:color w:val="000000"/>
          <w:sz w:val="22"/>
          <w:szCs w:val="22"/>
        </w:rPr>
      </w:pPr>
    </w:p>
    <w:p w14:paraId="142B19F7" w14:textId="6243443A"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If an employee faces dismissal or action short of dismissal such as loss of pay, demotion or suspension without pay the </w:t>
      </w:r>
      <w:proofErr w:type="gramStart"/>
      <w:r w:rsidRPr="00AD0B90">
        <w:rPr>
          <w:rFonts w:asciiTheme="minorHAnsi" w:hAnsiTheme="minorHAnsi" w:cstheme="minorHAnsi"/>
          <w:color w:val="000000"/>
          <w:sz w:val="22"/>
          <w:szCs w:val="22"/>
        </w:rPr>
        <w:t>three step</w:t>
      </w:r>
      <w:proofErr w:type="gramEnd"/>
      <w:r w:rsidRPr="00AD0B90">
        <w:rPr>
          <w:rFonts w:asciiTheme="minorHAnsi" w:hAnsiTheme="minorHAnsi" w:cstheme="minorHAnsi"/>
          <w:color w:val="000000"/>
          <w:sz w:val="22"/>
          <w:szCs w:val="22"/>
        </w:rPr>
        <w:t xml:space="preserve"> statutory disciplinary and dismissal procedure will apply. This involves: </w:t>
      </w:r>
    </w:p>
    <w:p w14:paraId="548FCB3B" w14:textId="26237718" w:rsidR="00D51369" w:rsidRPr="00F138AC" w:rsidRDefault="00D51369" w:rsidP="00F138AC">
      <w:pPr>
        <w:pStyle w:val="ListParagraph"/>
        <w:numPr>
          <w:ilvl w:val="0"/>
          <w:numId w:val="26"/>
        </w:numPr>
        <w:autoSpaceDE w:val="0"/>
        <w:autoSpaceDN w:val="0"/>
        <w:adjustRightInd w:val="0"/>
        <w:ind w:left="567" w:hanging="567"/>
        <w:rPr>
          <w:rFonts w:asciiTheme="minorHAnsi" w:hAnsiTheme="minorHAnsi" w:cstheme="minorHAnsi"/>
          <w:color w:val="000000"/>
          <w:sz w:val="22"/>
          <w:szCs w:val="22"/>
        </w:rPr>
      </w:pPr>
      <w:r w:rsidRPr="00F138AC">
        <w:rPr>
          <w:rFonts w:asciiTheme="minorHAnsi" w:hAnsiTheme="minorHAnsi" w:cstheme="minorHAnsi"/>
          <w:i/>
          <w:iCs/>
          <w:color w:val="000000"/>
          <w:sz w:val="22"/>
          <w:szCs w:val="22"/>
        </w:rPr>
        <w:t xml:space="preserve">step one: </w:t>
      </w:r>
      <w:r w:rsidRPr="00F138AC">
        <w:rPr>
          <w:rFonts w:asciiTheme="minorHAnsi" w:hAnsiTheme="minorHAnsi" w:cstheme="minorHAnsi"/>
          <w:color w:val="000000"/>
          <w:sz w:val="22"/>
          <w:szCs w:val="22"/>
        </w:rPr>
        <w:t xml:space="preserve">a written note to the employee setting out the allegation and the basis for it </w:t>
      </w:r>
    </w:p>
    <w:p w14:paraId="2B74809C" w14:textId="46B3FFF6" w:rsidR="00D51369" w:rsidRPr="00F138AC" w:rsidRDefault="00D51369" w:rsidP="00F138AC">
      <w:pPr>
        <w:pStyle w:val="ListParagraph"/>
        <w:numPr>
          <w:ilvl w:val="0"/>
          <w:numId w:val="26"/>
        </w:numPr>
        <w:autoSpaceDE w:val="0"/>
        <w:autoSpaceDN w:val="0"/>
        <w:adjustRightInd w:val="0"/>
        <w:ind w:left="567" w:hanging="567"/>
        <w:rPr>
          <w:rFonts w:asciiTheme="minorHAnsi" w:hAnsiTheme="minorHAnsi" w:cstheme="minorHAnsi"/>
          <w:color w:val="000000"/>
          <w:sz w:val="22"/>
          <w:szCs w:val="22"/>
        </w:rPr>
      </w:pPr>
      <w:r w:rsidRPr="00F138AC">
        <w:rPr>
          <w:rFonts w:asciiTheme="minorHAnsi" w:hAnsiTheme="minorHAnsi" w:cstheme="minorHAnsi"/>
          <w:i/>
          <w:iCs/>
          <w:color w:val="000000"/>
          <w:sz w:val="22"/>
          <w:szCs w:val="22"/>
        </w:rPr>
        <w:t xml:space="preserve">step two: </w:t>
      </w:r>
      <w:r w:rsidRPr="00F138AC">
        <w:rPr>
          <w:rFonts w:asciiTheme="minorHAnsi" w:hAnsiTheme="minorHAnsi" w:cstheme="minorHAnsi"/>
          <w:color w:val="000000"/>
          <w:sz w:val="22"/>
          <w:szCs w:val="22"/>
        </w:rPr>
        <w:t xml:space="preserve">a meeting to consider and discuss the allegation </w:t>
      </w:r>
    </w:p>
    <w:p w14:paraId="2F76A2E9" w14:textId="40A2D74E" w:rsidR="00D51369" w:rsidRPr="00F138AC" w:rsidRDefault="00D51369" w:rsidP="00F138AC">
      <w:pPr>
        <w:pStyle w:val="ListParagraph"/>
        <w:numPr>
          <w:ilvl w:val="0"/>
          <w:numId w:val="26"/>
        </w:numPr>
        <w:autoSpaceDE w:val="0"/>
        <w:autoSpaceDN w:val="0"/>
        <w:adjustRightInd w:val="0"/>
        <w:ind w:left="567" w:hanging="567"/>
        <w:rPr>
          <w:rFonts w:asciiTheme="minorHAnsi" w:hAnsiTheme="minorHAnsi" w:cstheme="minorHAnsi"/>
          <w:color w:val="000000"/>
          <w:sz w:val="22"/>
          <w:szCs w:val="22"/>
        </w:rPr>
      </w:pPr>
      <w:r w:rsidRPr="00F138AC">
        <w:rPr>
          <w:rFonts w:asciiTheme="minorHAnsi" w:hAnsiTheme="minorHAnsi" w:cstheme="minorHAnsi"/>
          <w:i/>
          <w:iCs/>
          <w:color w:val="000000"/>
          <w:sz w:val="22"/>
          <w:szCs w:val="22"/>
        </w:rPr>
        <w:lastRenderedPageBreak/>
        <w:t xml:space="preserve">step three: </w:t>
      </w:r>
      <w:r w:rsidRPr="00F138AC">
        <w:rPr>
          <w:rFonts w:asciiTheme="minorHAnsi" w:hAnsiTheme="minorHAnsi" w:cstheme="minorHAnsi"/>
          <w:color w:val="000000"/>
          <w:sz w:val="22"/>
          <w:szCs w:val="22"/>
        </w:rPr>
        <w:t xml:space="preserve">a right of appeal including an appeal meeting. </w:t>
      </w:r>
    </w:p>
    <w:p w14:paraId="75548DFF" w14:textId="77777777"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The employee will be reminded of their right to be accompanied. </w:t>
      </w:r>
    </w:p>
    <w:p w14:paraId="0825A5A4" w14:textId="77777777" w:rsidR="002F6308" w:rsidRPr="00AD0B90" w:rsidRDefault="002F6308" w:rsidP="00E31F2E">
      <w:pPr>
        <w:autoSpaceDE w:val="0"/>
        <w:autoSpaceDN w:val="0"/>
        <w:adjustRightInd w:val="0"/>
        <w:outlineLvl w:val="0"/>
        <w:rPr>
          <w:rFonts w:asciiTheme="minorHAnsi" w:hAnsiTheme="minorHAnsi" w:cstheme="minorHAnsi"/>
          <w:b/>
          <w:bCs/>
          <w:iCs/>
          <w:color w:val="000000"/>
          <w:sz w:val="22"/>
          <w:szCs w:val="22"/>
        </w:rPr>
      </w:pPr>
    </w:p>
    <w:p w14:paraId="47D8692C" w14:textId="50CA9E3F" w:rsidR="00D51369" w:rsidRPr="00AD0B90" w:rsidRDefault="00D51369" w:rsidP="00E31F2E">
      <w:pPr>
        <w:autoSpaceDE w:val="0"/>
        <w:autoSpaceDN w:val="0"/>
        <w:adjustRightInd w:val="0"/>
        <w:outlineLvl w:val="0"/>
        <w:rPr>
          <w:rFonts w:asciiTheme="minorHAnsi" w:hAnsiTheme="minorHAnsi" w:cstheme="minorHAnsi"/>
          <w:color w:val="000000"/>
          <w:sz w:val="22"/>
          <w:szCs w:val="22"/>
        </w:rPr>
      </w:pPr>
      <w:r w:rsidRPr="00AD0B90">
        <w:rPr>
          <w:rFonts w:asciiTheme="minorHAnsi" w:hAnsiTheme="minorHAnsi" w:cstheme="minorHAnsi"/>
          <w:b/>
          <w:bCs/>
          <w:iCs/>
          <w:color w:val="000000"/>
          <w:sz w:val="22"/>
          <w:szCs w:val="22"/>
        </w:rPr>
        <w:t xml:space="preserve">Appeals </w:t>
      </w:r>
    </w:p>
    <w:p w14:paraId="1A768845" w14:textId="77777777" w:rsidR="00787394" w:rsidRDefault="00787394" w:rsidP="00E31F2E">
      <w:pPr>
        <w:autoSpaceDE w:val="0"/>
        <w:autoSpaceDN w:val="0"/>
        <w:adjustRightInd w:val="0"/>
        <w:rPr>
          <w:rFonts w:asciiTheme="minorHAnsi" w:hAnsiTheme="minorHAnsi" w:cstheme="minorHAnsi"/>
          <w:color w:val="000000"/>
          <w:sz w:val="22"/>
          <w:szCs w:val="22"/>
        </w:rPr>
      </w:pPr>
    </w:p>
    <w:p w14:paraId="54478870" w14:textId="61E7EEB0" w:rsidR="00D51369" w:rsidRPr="00AD0B90" w:rsidRDefault="00D51369" w:rsidP="00E31F2E">
      <w:pPr>
        <w:autoSpaceDE w:val="0"/>
        <w:autoSpaceDN w:val="0"/>
        <w:adjustRightInd w:val="0"/>
        <w:rPr>
          <w:rFonts w:asciiTheme="minorHAnsi" w:hAnsiTheme="minorHAnsi" w:cstheme="minorHAnsi"/>
          <w:color w:val="000000"/>
          <w:sz w:val="22"/>
          <w:szCs w:val="22"/>
        </w:rPr>
      </w:pPr>
      <w:r w:rsidRPr="00AD0B90">
        <w:rPr>
          <w:rFonts w:asciiTheme="minorHAnsi" w:hAnsiTheme="minorHAnsi" w:cstheme="minorHAnsi"/>
          <w:color w:val="000000"/>
          <w:sz w:val="22"/>
          <w:szCs w:val="22"/>
        </w:rPr>
        <w:t xml:space="preserve">An employee who wishes to appeal against any disciplinary decision must appeal to the Chair of the </w:t>
      </w:r>
      <w:r w:rsidR="006A7172">
        <w:rPr>
          <w:rFonts w:asciiTheme="minorHAnsi" w:hAnsiTheme="minorHAnsi" w:cstheme="minorHAnsi"/>
          <w:color w:val="000000"/>
          <w:sz w:val="22"/>
          <w:szCs w:val="22"/>
        </w:rPr>
        <w:t>HR</w:t>
      </w:r>
      <w:r w:rsidRPr="00AD0B90">
        <w:rPr>
          <w:rFonts w:asciiTheme="minorHAnsi" w:hAnsiTheme="minorHAnsi" w:cstheme="minorHAnsi"/>
          <w:color w:val="000000"/>
          <w:sz w:val="22"/>
          <w:szCs w:val="22"/>
        </w:rPr>
        <w:t xml:space="preserve"> Committee within five working days. The Chair will set up a </w:t>
      </w:r>
      <w:r w:rsidR="006415B0">
        <w:rPr>
          <w:rFonts w:asciiTheme="minorHAnsi" w:hAnsiTheme="minorHAnsi" w:cstheme="minorHAnsi"/>
          <w:color w:val="000000"/>
          <w:sz w:val="22"/>
          <w:szCs w:val="22"/>
        </w:rPr>
        <w:t xml:space="preserve">panel </w:t>
      </w:r>
      <w:r w:rsidRPr="00AD0B90">
        <w:rPr>
          <w:rFonts w:asciiTheme="minorHAnsi" w:hAnsiTheme="minorHAnsi" w:cstheme="minorHAnsi"/>
          <w:color w:val="000000"/>
          <w:sz w:val="22"/>
          <w:szCs w:val="22"/>
        </w:rPr>
        <w:t xml:space="preserve">to hear the appeal and decide the case. The </w:t>
      </w:r>
      <w:r w:rsidR="006415B0">
        <w:rPr>
          <w:rFonts w:asciiTheme="minorHAnsi" w:hAnsiTheme="minorHAnsi" w:cstheme="minorHAnsi"/>
          <w:color w:val="000000"/>
          <w:sz w:val="22"/>
          <w:szCs w:val="22"/>
        </w:rPr>
        <w:t>panel</w:t>
      </w:r>
      <w:r w:rsidRPr="00AD0B90">
        <w:rPr>
          <w:rFonts w:asciiTheme="minorHAnsi" w:hAnsiTheme="minorHAnsi" w:cstheme="minorHAnsi"/>
          <w:color w:val="000000"/>
          <w:sz w:val="22"/>
          <w:szCs w:val="22"/>
        </w:rPr>
        <w:t xml:space="preserve"> will consist of at least two </w:t>
      </w:r>
      <w:r w:rsidR="006415B0">
        <w:rPr>
          <w:rFonts w:asciiTheme="minorHAnsi" w:hAnsiTheme="minorHAnsi" w:cstheme="minorHAnsi"/>
          <w:color w:val="000000"/>
          <w:sz w:val="22"/>
          <w:szCs w:val="22"/>
        </w:rPr>
        <w:t>trustees who have not been involved in the earlier meetings, at least one of whom will be a member of the HR committee</w:t>
      </w:r>
      <w:r w:rsidRPr="00AD0B90">
        <w:rPr>
          <w:rFonts w:asciiTheme="minorHAnsi" w:hAnsiTheme="minorHAnsi" w:cstheme="minorHAnsi"/>
          <w:color w:val="000000"/>
          <w:sz w:val="22"/>
          <w:szCs w:val="22"/>
        </w:rPr>
        <w:t>.</w:t>
      </w:r>
    </w:p>
    <w:p w14:paraId="574A0727" w14:textId="77777777" w:rsidR="00D51369" w:rsidRPr="00AD0B90" w:rsidRDefault="00D51369" w:rsidP="00E31F2E">
      <w:pPr>
        <w:autoSpaceDE w:val="0"/>
        <w:autoSpaceDN w:val="0"/>
        <w:adjustRightInd w:val="0"/>
        <w:rPr>
          <w:rFonts w:asciiTheme="minorHAnsi" w:hAnsiTheme="minorHAnsi" w:cstheme="minorHAnsi"/>
          <w:color w:val="000000"/>
          <w:sz w:val="22"/>
          <w:szCs w:val="22"/>
        </w:rPr>
      </w:pPr>
    </w:p>
    <w:p w14:paraId="4E015489" w14:textId="2A3B6B5F" w:rsidR="00D51369" w:rsidRDefault="00D51369" w:rsidP="00E31F2E">
      <w:pPr>
        <w:outlineLvl w:val="0"/>
        <w:rPr>
          <w:rFonts w:asciiTheme="minorHAnsi" w:hAnsiTheme="minorHAnsi" w:cstheme="minorHAnsi"/>
          <w:b/>
          <w:sz w:val="22"/>
          <w:szCs w:val="22"/>
          <w:lang w:val="en-GB"/>
        </w:rPr>
      </w:pPr>
      <w:r w:rsidRPr="00AD0B90">
        <w:rPr>
          <w:rFonts w:asciiTheme="minorHAnsi" w:hAnsiTheme="minorHAnsi" w:cstheme="minorHAnsi"/>
          <w:b/>
          <w:sz w:val="22"/>
          <w:szCs w:val="22"/>
          <w:lang w:val="en-GB"/>
        </w:rPr>
        <w:t>Links to other policy documents:</w:t>
      </w:r>
    </w:p>
    <w:p w14:paraId="4492F487" w14:textId="77777777" w:rsidR="00A131C9" w:rsidRPr="00AD0B90" w:rsidRDefault="00A131C9" w:rsidP="00E31F2E">
      <w:pPr>
        <w:outlineLvl w:val="0"/>
        <w:rPr>
          <w:rFonts w:asciiTheme="minorHAnsi" w:hAnsiTheme="minorHAnsi" w:cstheme="minorHAnsi"/>
          <w:b/>
          <w:sz w:val="22"/>
          <w:szCs w:val="22"/>
          <w:lang w:val="en-GB"/>
        </w:rPr>
      </w:pPr>
    </w:p>
    <w:p w14:paraId="4FB3CF1D" w14:textId="77777777" w:rsidR="00D51369" w:rsidRPr="00AD0B90" w:rsidRDefault="00D51369" w:rsidP="00E31F2E">
      <w:pPr>
        <w:outlineLvl w:val="0"/>
        <w:rPr>
          <w:rFonts w:asciiTheme="minorHAnsi" w:hAnsiTheme="minorHAnsi" w:cstheme="minorHAnsi"/>
          <w:sz w:val="22"/>
          <w:szCs w:val="22"/>
          <w:lang w:val="en-GB"/>
        </w:rPr>
      </w:pPr>
      <w:r w:rsidRPr="00AD0B90">
        <w:rPr>
          <w:rFonts w:asciiTheme="minorHAnsi" w:hAnsiTheme="minorHAnsi" w:cstheme="minorHAnsi"/>
          <w:sz w:val="22"/>
          <w:szCs w:val="22"/>
          <w:lang w:val="en-GB"/>
        </w:rPr>
        <w:t>Whistleblowing</w:t>
      </w:r>
    </w:p>
    <w:p w14:paraId="401D5C4F" w14:textId="2B4AFA8F" w:rsidR="00D51369" w:rsidRPr="00AD0B90" w:rsidRDefault="00D51369" w:rsidP="00E31F2E">
      <w:pPr>
        <w:rPr>
          <w:rFonts w:asciiTheme="minorHAnsi" w:hAnsiTheme="minorHAnsi" w:cstheme="minorHAnsi"/>
          <w:sz w:val="22"/>
          <w:szCs w:val="22"/>
          <w:lang w:val="en-GB"/>
        </w:rPr>
      </w:pPr>
      <w:r w:rsidRPr="00AD0B90">
        <w:rPr>
          <w:rFonts w:asciiTheme="minorHAnsi" w:hAnsiTheme="minorHAnsi" w:cstheme="minorHAnsi"/>
          <w:sz w:val="22"/>
          <w:szCs w:val="22"/>
          <w:lang w:val="en-GB"/>
        </w:rPr>
        <w:t xml:space="preserve">Staff </w:t>
      </w:r>
      <w:r w:rsidR="002F6308" w:rsidRPr="00AD0B90">
        <w:rPr>
          <w:rFonts w:asciiTheme="minorHAnsi" w:hAnsiTheme="minorHAnsi" w:cstheme="minorHAnsi"/>
          <w:sz w:val="22"/>
          <w:szCs w:val="22"/>
          <w:lang w:val="en-GB"/>
        </w:rPr>
        <w:t>Code of Conduct</w:t>
      </w:r>
    </w:p>
    <w:p w14:paraId="416B1532" w14:textId="6C42C181" w:rsidR="00D51369" w:rsidRPr="00AD0B90" w:rsidRDefault="00D51369" w:rsidP="00E31F2E">
      <w:pPr>
        <w:rPr>
          <w:rFonts w:asciiTheme="minorHAnsi" w:hAnsiTheme="minorHAnsi" w:cstheme="minorHAnsi"/>
          <w:sz w:val="22"/>
          <w:szCs w:val="22"/>
          <w:lang w:val="en-GB"/>
        </w:rPr>
      </w:pPr>
      <w:r w:rsidRPr="00AD0B90">
        <w:rPr>
          <w:rFonts w:asciiTheme="minorHAnsi" w:hAnsiTheme="minorHAnsi" w:cstheme="minorHAnsi"/>
          <w:sz w:val="22"/>
          <w:szCs w:val="22"/>
          <w:lang w:val="en-GB"/>
        </w:rPr>
        <w:t>Grievance policy and procedure</w:t>
      </w:r>
    </w:p>
    <w:p w14:paraId="5147D9C0" w14:textId="77777777" w:rsidR="00130188" w:rsidRPr="00AD0B90" w:rsidRDefault="00130188" w:rsidP="00E31F2E">
      <w:pPr>
        <w:autoSpaceDE w:val="0"/>
        <w:autoSpaceDN w:val="0"/>
        <w:adjustRightInd w:val="0"/>
        <w:rPr>
          <w:rFonts w:asciiTheme="minorHAnsi" w:hAnsiTheme="minorHAnsi" w:cstheme="minorHAnsi"/>
          <w:color w:val="000000"/>
          <w:sz w:val="22"/>
          <w:szCs w:val="22"/>
        </w:rPr>
      </w:pPr>
    </w:p>
    <w:p w14:paraId="3ACE1C04" w14:textId="77777777" w:rsidR="00A8462B" w:rsidRPr="006E1F5A" w:rsidRDefault="00A8462B" w:rsidP="006E1F5A">
      <w:pPr>
        <w:jc w:val="both"/>
        <w:rPr>
          <w:rFonts w:asciiTheme="minorHAnsi" w:hAnsiTheme="minorHAnsi" w:cstheme="minorHAnsi"/>
          <w:b/>
          <w:color w:val="000000" w:themeColor="text1"/>
          <w:sz w:val="22"/>
          <w:szCs w:val="22"/>
        </w:rPr>
      </w:pPr>
      <w:bookmarkStart w:id="0" w:name="_Hlk515897989"/>
      <w:r w:rsidRPr="006E1F5A">
        <w:rPr>
          <w:rFonts w:asciiTheme="minorHAnsi" w:hAnsiTheme="minorHAnsi" w:cstheme="minorHAnsi"/>
          <w:b/>
          <w:color w:val="000000" w:themeColor="text1"/>
          <w:sz w:val="22"/>
          <w:szCs w:val="22"/>
        </w:rPr>
        <w:t>Data protection</w:t>
      </w:r>
    </w:p>
    <w:p w14:paraId="10159674" w14:textId="590594BA" w:rsidR="00A8462B" w:rsidRPr="006E1F5A" w:rsidRDefault="00A8462B" w:rsidP="006E1F5A">
      <w:pPr>
        <w:jc w:val="both"/>
        <w:rPr>
          <w:rFonts w:asciiTheme="minorHAnsi" w:hAnsiTheme="minorHAnsi" w:cstheme="minorHAnsi"/>
          <w:bCs/>
          <w:color w:val="000000" w:themeColor="text1"/>
          <w:sz w:val="22"/>
          <w:szCs w:val="22"/>
        </w:rPr>
      </w:pPr>
      <w:r>
        <w:rPr>
          <w:rFonts w:asciiTheme="minorHAnsi" w:hAnsiTheme="minorHAnsi" w:cstheme="minorHAnsi"/>
          <w:sz w:val="22"/>
          <w:szCs w:val="22"/>
          <w:lang w:val="cy-GB"/>
        </w:rPr>
        <w:t>The Trust</w:t>
      </w:r>
      <w:r w:rsidRPr="006E1F5A">
        <w:rPr>
          <w:rFonts w:asciiTheme="minorHAnsi" w:hAnsiTheme="minorHAnsi" w:cstheme="minorHAnsi"/>
          <w:color w:val="000000" w:themeColor="text1"/>
          <w:sz w:val="22"/>
          <w:szCs w:val="22"/>
        </w:rPr>
        <w:t xml:space="preserve"> processes personal data collected during the formal </w:t>
      </w:r>
      <w:r>
        <w:rPr>
          <w:rFonts w:asciiTheme="minorHAnsi" w:hAnsiTheme="minorHAnsi" w:cstheme="minorHAnsi"/>
          <w:color w:val="000000" w:themeColor="text1"/>
          <w:sz w:val="22"/>
          <w:szCs w:val="22"/>
        </w:rPr>
        <w:t>disciplinary</w:t>
      </w:r>
      <w:r w:rsidRPr="006E1F5A">
        <w:rPr>
          <w:rFonts w:asciiTheme="minorHAnsi" w:hAnsiTheme="minorHAnsi" w:cstheme="minorHAnsi"/>
          <w:color w:val="000000" w:themeColor="text1"/>
          <w:sz w:val="22"/>
          <w:szCs w:val="22"/>
        </w:rPr>
        <w:t xml:space="preserve"> procedure in accordance with its </w:t>
      </w:r>
      <w:hyperlink r:id="rId7" w:history="1">
        <w:r w:rsidRPr="006E1F5A">
          <w:rPr>
            <w:rFonts w:asciiTheme="minorHAnsi" w:hAnsiTheme="minorHAnsi" w:cstheme="minorHAnsi"/>
            <w:color w:val="000000" w:themeColor="text1"/>
            <w:sz w:val="22"/>
            <w:szCs w:val="22"/>
          </w:rPr>
          <w:t>data protection policy</w:t>
        </w:r>
      </w:hyperlink>
      <w:r w:rsidRPr="006E1F5A">
        <w:rPr>
          <w:rFonts w:asciiTheme="minorHAnsi" w:hAnsiTheme="minorHAnsi" w:cstheme="minorHAnsi"/>
          <w:color w:val="000000" w:themeColor="text1"/>
          <w:sz w:val="22"/>
          <w:szCs w:val="22"/>
        </w:rPr>
        <w:t xml:space="preserve">. In particular, data collected as part of the </w:t>
      </w:r>
      <w:r>
        <w:rPr>
          <w:rFonts w:asciiTheme="minorHAnsi" w:hAnsiTheme="minorHAnsi" w:cstheme="minorHAnsi"/>
          <w:color w:val="000000" w:themeColor="text1"/>
          <w:sz w:val="22"/>
          <w:szCs w:val="22"/>
        </w:rPr>
        <w:t>disciplinary</w:t>
      </w:r>
      <w:r w:rsidRPr="006E1F5A">
        <w:rPr>
          <w:rFonts w:asciiTheme="minorHAnsi" w:hAnsiTheme="minorHAnsi" w:cstheme="minorHAnsi"/>
          <w:color w:val="000000" w:themeColor="text1"/>
          <w:sz w:val="22"/>
          <w:szCs w:val="22"/>
        </w:rPr>
        <w:t xml:space="preserve"> procedure is held securely and accessed by, and disclosed to, individuals only for the purposes of conducting the </w:t>
      </w:r>
      <w:r w:rsidR="00130188">
        <w:rPr>
          <w:rFonts w:asciiTheme="minorHAnsi" w:hAnsiTheme="minorHAnsi" w:cstheme="minorHAnsi"/>
          <w:color w:val="000000" w:themeColor="text1"/>
          <w:sz w:val="22"/>
          <w:szCs w:val="22"/>
        </w:rPr>
        <w:t>disciplinary</w:t>
      </w:r>
      <w:r w:rsidRPr="006E1F5A">
        <w:rPr>
          <w:rFonts w:asciiTheme="minorHAnsi" w:hAnsiTheme="minorHAnsi" w:cstheme="minorHAnsi"/>
          <w:color w:val="000000" w:themeColor="text1"/>
          <w:sz w:val="22"/>
          <w:szCs w:val="22"/>
        </w:rPr>
        <w:t xml:space="preserve"> procedure.</w:t>
      </w:r>
    </w:p>
    <w:bookmarkEnd w:id="0"/>
    <w:p w14:paraId="0D014DF2" w14:textId="77777777" w:rsidR="00D51369" w:rsidRPr="00AD0B90" w:rsidRDefault="00D51369" w:rsidP="00E31F2E">
      <w:pPr>
        <w:rPr>
          <w:rFonts w:asciiTheme="minorHAnsi" w:hAnsiTheme="minorHAnsi" w:cstheme="minorHAnsi"/>
          <w:sz w:val="22"/>
          <w:szCs w:val="22"/>
          <w:lang w:val="en-GB"/>
        </w:rPr>
      </w:pPr>
    </w:p>
    <w:sectPr w:rsidR="00D51369" w:rsidRPr="00AD0B90">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1905" w14:textId="77777777" w:rsidR="005D2B63" w:rsidRDefault="005D2B63">
      <w:r>
        <w:separator/>
      </w:r>
    </w:p>
  </w:endnote>
  <w:endnote w:type="continuationSeparator" w:id="0">
    <w:p w14:paraId="51C7E7F9" w14:textId="77777777" w:rsidR="005D2B63" w:rsidRDefault="005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51D9" w14:textId="77777777" w:rsidR="00D51369" w:rsidRDefault="00D51369" w:rsidP="00114639">
    <w:pPr>
      <w:pStyle w:val="Footer"/>
      <w:framePr w:wrap="none" w:vAnchor="text" w:hAnchor="margin" w:xAlign="right" w:y="1"/>
      <w:rPr>
        <w:rStyle w:val="PageNumber"/>
      </w:rPr>
      <w:pPrChange w:id="1" w:author="Jenny Couper" w:date="2020-09-28T11:12:00Z">
        <w:pPr>
          <w:pStyle w:val="Footer"/>
          <w:framePr w:wrap="around" w:vAnchor="text" w:hAnchor="margin" w:xAlign="center" w:y="1"/>
        </w:pPr>
      </w:pPrChange>
    </w:pPr>
    <w:r>
      <w:rPr>
        <w:rStyle w:val="PageNumber"/>
      </w:rPr>
      <w:fldChar w:fldCharType="begin"/>
    </w:r>
    <w:r>
      <w:rPr>
        <w:rStyle w:val="PageNumber"/>
      </w:rPr>
      <w:instrText xml:space="preserve">PAGE  </w:instrText>
    </w:r>
    <w:r>
      <w:rPr>
        <w:rStyle w:val="PageNumber"/>
      </w:rPr>
      <w:fldChar w:fldCharType="end"/>
    </w:r>
  </w:p>
  <w:p w14:paraId="43BCF242" w14:textId="77777777" w:rsidR="00D51369" w:rsidRDefault="00D51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140721"/>
      <w:docPartObj>
        <w:docPartGallery w:val="Page Numbers (Bottom of Page)"/>
        <w:docPartUnique/>
      </w:docPartObj>
    </w:sdtPr>
    <w:sdtContent>
      <w:p w14:paraId="70A0AF2E" w14:textId="60629F0D" w:rsidR="00114639" w:rsidRDefault="00114639" w:rsidP="00382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5D1C22B" w14:textId="473361D6" w:rsidR="00D51369" w:rsidRPr="00294E3D" w:rsidRDefault="00294E3D">
    <w:pPr>
      <w:pStyle w:val="Footer"/>
      <w:ind w:right="360"/>
      <w:rPr>
        <w:rFonts w:asciiTheme="minorHAnsi" w:hAnsiTheme="minorHAnsi" w:cstheme="minorHAnsi"/>
        <w:i/>
        <w:iCs/>
        <w:sz w:val="18"/>
        <w:szCs w:val="18"/>
      </w:rPr>
    </w:pPr>
    <w:r w:rsidRPr="00294E3D">
      <w:rPr>
        <w:rFonts w:asciiTheme="minorHAnsi" w:hAnsiTheme="minorHAnsi" w:cstheme="minorHAnsi"/>
        <w:i/>
        <w:iCs/>
        <w:sz w:val="18"/>
        <w:szCs w:val="18"/>
      </w:rPr>
      <w:t>Approved by the Board 24/09/2020. Due for review 24/09/2023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F942" w14:textId="77777777" w:rsidR="00294E3D" w:rsidRDefault="0029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A5A3" w14:textId="77777777" w:rsidR="005D2B63" w:rsidRDefault="005D2B63">
      <w:r>
        <w:separator/>
      </w:r>
    </w:p>
  </w:footnote>
  <w:footnote w:type="continuationSeparator" w:id="0">
    <w:p w14:paraId="7979C863" w14:textId="77777777" w:rsidR="005D2B63" w:rsidRDefault="005D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787D" w14:textId="77777777" w:rsidR="00294E3D" w:rsidRDefault="0029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D373" w14:textId="79A5B2B0" w:rsidR="0084081B" w:rsidRDefault="0084081B">
    <w:pPr>
      <w:pStyle w:val="Header"/>
    </w:pPr>
  </w:p>
  <w:p w14:paraId="0E4129A8" w14:textId="77777777" w:rsidR="0084081B" w:rsidRDefault="0084081B">
    <w:pPr>
      <w:pStyle w:val="Header"/>
    </w:pPr>
  </w:p>
  <w:p w14:paraId="60261836" w14:textId="244BE29B" w:rsidR="0084081B" w:rsidRDefault="0084081B" w:rsidP="0084081B">
    <w:pPr>
      <w:pStyle w:val="Header"/>
      <w:jc w:val="right"/>
    </w:pPr>
    <w:r>
      <w:rPr>
        <w:noProof/>
      </w:rPr>
      <w:drawing>
        <wp:inline distT="0" distB="0" distL="0" distR="0" wp14:anchorId="7CCB379D" wp14:editId="61AB40B8">
          <wp:extent cx="1917700" cy="535574"/>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926867" cy="5381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EC49" w14:textId="77777777" w:rsidR="00294E3D" w:rsidRDefault="0029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42F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A46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497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327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6E9B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21F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5E8E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33E47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06CE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02B0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AAA2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573043"/>
    <w:multiLevelType w:val="hybridMultilevel"/>
    <w:tmpl w:val="6C7416E4"/>
    <w:lvl w:ilvl="0" w:tplc="91C6034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A47AB5"/>
    <w:multiLevelType w:val="hybridMultilevel"/>
    <w:tmpl w:val="7978672C"/>
    <w:lvl w:ilvl="0" w:tplc="3D38DCF4">
      <w:start w:val="1"/>
      <w:numFmt w:val="bullet"/>
      <w:lvlText w:val=""/>
      <w:lvlJc w:val="left"/>
      <w:pPr>
        <w:tabs>
          <w:tab w:val="num" w:pos="1004"/>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411805"/>
    <w:multiLevelType w:val="hybridMultilevel"/>
    <w:tmpl w:val="FD843B46"/>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A45B7"/>
    <w:multiLevelType w:val="multilevel"/>
    <w:tmpl w:val="938C06C0"/>
    <w:lvl w:ilvl="0">
      <w:start w:val="1"/>
      <w:numFmt w:val="bullet"/>
      <w:lvlText w:val=""/>
      <w:lvlJc w:val="left"/>
      <w:pPr>
        <w:tabs>
          <w:tab w:val="num" w:pos="1004"/>
        </w:tabs>
        <w:ind w:left="720" w:firstLine="0"/>
      </w:pPr>
      <w:rPr>
        <w:rFonts w:ascii="Symbol" w:hAnsi="Symbol" w:hint="default"/>
        <w:sz w:val="24"/>
      </w:rPr>
    </w:lvl>
    <w:lvl w:ilvl="1">
      <w:start w:val="1"/>
      <w:numFmt w:val="decimal"/>
      <w:lvlText w:val="%1.%2"/>
      <w:lvlJc w:val="left"/>
      <w:pPr>
        <w:tabs>
          <w:tab w:val="num" w:pos="1400"/>
        </w:tabs>
        <w:ind w:left="720" w:firstLine="0"/>
      </w:pPr>
      <w:rPr>
        <w:rFonts w:ascii="Arial" w:hAnsi="Arial" w:hint="default"/>
        <w:sz w:val="24"/>
      </w:rPr>
    </w:lvl>
    <w:lvl w:ilvl="2">
      <w:start w:val="1"/>
      <w:numFmt w:val="bullet"/>
      <w:lvlText w:val=""/>
      <w:lvlJc w:val="left"/>
      <w:pPr>
        <w:tabs>
          <w:tab w:val="num" w:pos="1004"/>
        </w:tabs>
        <w:ind w:left="720" w:firstLine="0"/>
      </w:pPr>
      <w:rPr>
        <w:rFonts w:ascii="Symbol" w:hAnsi="Symbol" w:hint="default"/>
        <w:sz w:val="24"/>
      </w:rPr>
    </w:lvl>
    <w:lvl w:ilvl="3">
      <w:start w:val="1"/>
      <w:numFmt w:val="decimal"/>
      <w:lvlText w:val="%1.%2.%3.%4"/>
      <w:lvlJc w:val="left"/>
      <w:pPr>
        <w:tabs>
          <w:tab w:val="num" w:pos="2081"/>
        </w:tabs>
        <w:ind w:left="3442" w:hanging="2722"/>
      </w:pPr>
      <w:rPr>
        <w:rFonts w:ascii="Arial" w:hAnsi="Arial" w:hint="default"/>
        <w:sz w:val="24"/>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357A39CD"/>
    <w:multiLevelType w:val="hybridMultilevel"/>
    <w:tmpl w:val="75222016"/>
    <w:lvl w:ilvl="0" w:tplc="3D38DCF4">
      <w:start w:val="1"/>
      <w:numFmt w:val="bullet"/>
      <w:lvlText w:val=""/>
      <w:lvlJc w:val="left"/>
      <w:pPr>
        <w:tabs>
          <w:tab w:val="num" w:pos="1004"/>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1C22CF"/>
    <w:multiLevelType w:val="hybridMultilevel"/>
    <w:tmpl w:val="55A2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C46B2"/>
    <w:multiLevelType w:val="hybridMultilevel"/>
    <w:tmpl w:val="3CAAB1BA"/>
    <w:lvl w:ilvl="0" w:tplc="91C603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13FD6"/>
    <w:multiLevelType w:val="hybridMultilevel"/>
    <w:tmpl w:val="721AE9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552A7"/>
    <w:multiLevelType w:val="hybridMultilevel"/>
    <w:tmpl w:val="2F26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67009"/>
    <w:multiLevelType w:val="hybridMultilevel"/>
    <w:tmpl w:val="CD26C1B6"/>
    <w:lvl w:ilvl="0" w:tplc="0809000F">
      <w:start w:val="1"/>
      <w:numFmt w:val="bullet"/>
      <w:lvlText w:val="o"/>
      <w:lvlJc w:val="left"/>
      <w:pPr>
        <w:tabs>
          <w:tab w:val="num" w:pos="360"/>
        </w:tabs>
        <w:ind w:left="360" w:hanging="360"/>
      </w:pPr>
      <w:rPr>
        <w:rFonts w:ascii="Courier New" w:hAnsi="Courier New" w:cs="Wingdings" w:hint="default"/>
      </w:rPr>
    </w:lvl>
    <w:lvl w:ilvl="1" w:tplc="08090019">
      <w:start w:val="1"/>
      <w:numFmt w:val="bullet"/>
      <w:lvlText w:val="o"/>
      <w:lvlJc w:val="left"/>
      <w:pPr>
        <w:tabs>
          <w:tab w:val="num" w:pos="720"/>
        </w:tabs>
        <w:ind w:left="720" w:hanging="360"/>
      </w:pPr>
      <w:rPr>
        <w:rFonts w:ascii="Courier New" w:hAnsi="Courier New" w:cs="Wingdings" w:hint="default"/>
      </w:rPr>
    </w:lvl>
    <w:lvl w:ilvl="2" w:tplc="0809001B">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cs="Wingdings"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cs="Wingdings"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8E47A95"/>
    <w:multiLevelType w:val="hybridMultilevel"/>
    <w:tmpl w:val="0BC2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F08B7"/>
    <w:multiLevelType w:val="hybridMultilevel"/>
    <w:tmpl w:val="58D454D4"/>
    <w:lvl w:ilvl="0" w:tplc="AE28D682">
      <w:start w:val="1"/>
      <w:numFmt w:val="decimal"/>
      <w:pStyle w:val="Mary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75374E"/>
    <w:multiLevelType w:val="multilevel"/>
    <w:tmpl w:val="E09680BC"/>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51"/>
    <w:multiLevelType w:val="singleLevel"/>
    <w:tmpl w:val="EA6CBAFC"/>
    <w:lvl w:ilvl="0">
      <w:start w:val="1"/>
      <w:numFmt w:val="lowerLetter"/>
      <w:lvlText w:val="(%1)"/>
      <w:lvlJc w:val="left"/>
      <w:pPr>
        <w:tabs>
          <w:tab w:val="num" w:pos="360"/>
        </w:tabs>
        <w:ind w:left="360" w:hanging="360"/>
      </w:pPr>
    </w:lvl>
  </w:abstractNum>
  <w:abstractNum w:abstractNumId="25" w15:restartNumberingAfterBreak="0">
    <w:nsid w:val="7B245F18"/>
    <w:multiLevelType w:val="hybridMultilevel"/>
    <w:tmpl w:val="51E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25"/>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24"/>
  </w:num>
  <w:num w:numId="18">
    <w:abstractNumId w:val="14"/>
  </w:num>
  <w:num w:numId="19">
    <w:abstractNumId w:val="15"/>
  </w:num>
  <w:num w:numId="20">
    <w:abstractNumId w:val="12"/>
  </w:num>
  <w:num w:numId="21">
    <w:abstractNumId w:val="20"/>
  </w:num>
  <w:num w:numId="22">
    <w:abstractNumId w:val="23"/>
  </w:num>
  <w:num w:numId="23">
    <w:abstractNumId w:val="13"/>
  </w:num>
  <w:num w:numId="24">
    <w:abstractNumId w:val="19"/>
  </w:num>
  <w:num w:numId="25">
    <w:abstractNumId w:val="1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Couper">
    <w15:presenceInfo w15:providerId="AD" w15:userId="S::jenny@nxgtrust.onmicrosoft.com::106dddf9-2db2-4255-973c-0c4a57ff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96"/>
    <w:rsid w:val="000023DC"/>
    <w:rsid w:val="00060CF2"/>
    <w:rsid w:val="000B2399"/>
    <w:rsid w:val="000C4B40"/>
    <w:rsid w:val="000D1113"/>
    <w:rsid w:val="000F033B"/>
    <w:rsid w:val="001100C7"/>
    <w:rsid w:val="00114639"/>
    <w:rsid w:val="00130188"/>
    <w:rsid w:val="001600E2"/>
    <w:rsid w:val="001A7B33"/>
    <w:rsid w:val="001C30C4"/>
    <w:rsid w:val="001D6A42"/>
    <w:rsid w:val="001F1887"/>
    <w:rsid w:val="001F7F79"/>
    <w:rsid w:val="002710F0"/>
    <w:rsid w:val="00294E3D"/>
    <w:rsid w:val="002E54D1"/>
    <w:rsid w:val="002F6308"/>
    <w:rsid w:val="00305049"/>
    <w:rsid w:val="00352D61"/>
    <w:rsid w:val="003B11B6"/>
    <w:rsid w:val="003E140B"/>
    <w:rsid w:val="00450FD3"/>
    <w:rsid w:val="00476241"/>
    <w:rsid w:val="005D2B63"/>
    <w:rsid w:val="006415B0"/>
    <w:rsid w:val="006A7172"/>
    <w:rsid w:val="006B2907"/>
    <w:rsid w:val="006E1F5A"/>
    <w:rsid w:val="00741E2D"/>
    <w:rsid w:val="00787394"/>
    <w:rsid w:val="007F06D8"/>
    <w:rsid w:val="007F3B51"/>
    <w:rsid w:val="00835B6B"/>
    <w:rsid w:val="0084081B"/>
    <w:rsid w:val="008B6396"/>
    <w:rsid w:val="008F6E92"/>
    <w:rsid w:val="00A131C9"/>
    <w:rsid w:val="00A8462B"/>
    <w:rsid w:val="00AD0B90"/>
    <w:rsid w:val="00B11E9C"/>
    <w:rsid w:val="00CE3EA1"/>
    <w:rsid w:val="00D178E0"/>
    <w:rsid w:val="00D51369"/>
    <w:rsid w:val="00E31F2E"/>
    <w:rsid w:val="00EB2171"/>
    <w:rsid w:val="00EB4B82"/>
    <w:rsid w:val="00EE69FB"/>
    <w:rsid w:val="00F138AC"/>
    <w:rsid w:val="00F20695"/>
    <w:rsid w:val="00F42F6C"/>
    <w:rsid w:val="00F8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9563A"/>
  <w15:chartTrackingRefBased/>
  <w15:docId w15:val="{39E718E5-1FCC-AC48-A1D5-262A2AF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rsid w:val="008B00C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customStyle="1" w:styleId="MaryHeading2">
    <w:name w:val="Mary Heading 2"/>
    <w:basedOn w:val="Normal"/>
    <w:link w:val="MaryHeading2Char"/>
    <w:autoRedefine/>
    <w:qFormat/>
    <w:rsid w:val="00C606E0"/>
    <w:pPr>
      <w:numPr>
        <w:numId w:val="3"/>
      </w:numPr>
      <w:ind w:left="450" w:hanging="450"/>
    </w:pPr>
    <w:rPr>
      <w:rFonts w:ascii="Arial" w:hAnsi="Arial" w:cs="Arial"/>
      <w:b/>
      <w:lang w:val="en-GB"/>
    </w:rPr>
  </w:style>
  <w:style w:type="paragraph" w:styleId="NormalWeb">
    <w:name w:val="Normal (Web)"/>
    <w:basedOn w:val="Normal"/>
    <w:rsid w:val="008B00CC"/>
    <w:pPr>
      <w:spacing w:before="100" w:beforeAutospacing="1" w:after="100" w:afterAutospacing="1"/>
    </w:pPr>
    <w:rPr>
      <w:rFonts w:ascii="Arial" w:hAnsi="Arial" w:cs="Arial"/>
      <w:szCs w:val="32"/>
      <w:lang w:val="en-GB" w:eastAsia="en-GB"/>
    </w:rPr>
  </w:style>
  <w:style w:type="character" w:customStyle="1" w:styleId="MaryHeading2Char">
    <w:name w:val="Mary Heading 2 Char"/>
    <w:basedOn w:val="DefaultParagraphFont"/>
    <w:link w:val="MaryHeading2"/>
    <w:rsid w:val="00C606E0"/>
    <w:rPr>
      <w:rFonts w:ascii="Arial" w:hAnsi="Arial" w:cs="Arial"/>
      <w:b/>
      <w:sz w:val="24"/>
      <w:szCs w:val="24"/>
      <w:lang w:eastAsia="en-US"/>
    </w:rPr>
  </w:style>
  <w:style w:type="paragraph" w:customStyle="1" w:styleId="Style1">
    <w:name w:val="Style1"/>
    <w:basedOn w:val="Normal"/>
    <w:rsid w:val="008B00CC"/>
    <w:pPr>
      <w:spacing w:before="120"/>
    </w:pPr>
    <w:rPr>
      <w:rFonts w:ascii="Arial" w:hAnsi="Arial" w:cs="Arial"/>
      <w:szCs w:val="32"/>
      <w:lang w:val="en-GB" w:eastAsia="en-GB"/>
    </w:rPr>
  </w:style>
  <w:style w:type="paragraph" w:customStyle="1" w:styleId="Default">
    <w:name w:val="Default"/>
    <w:rsid w:val="00D16FD5"/>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F65552"/>
    <w:rPr>
      <w:rFonts w:ascii="Lucida Grande" w:hAnsi="Lucida Grande"/>
    </w:rPr>
  </w:style>
  <w:style w:type="character" w:customStyle="1" w:styleId="DocumentMapChar">
    <w:name w:val="Document Map Char"/>
    <w:basedOn w:val="DefaultParagraphFont"/>
    <w:link w:val="DocumentMap"/>
    <w:uiPriority w:val="99"/>
    <w:semiHidden/>
    <w:rsid w:val="00F65552"/>
    <w:rPr>
      <w:rFonts w:ascii="Lucida Grande" w:hAnsi="Lucida Grande"/>
      <w:sz w:val="24"/>
      <w:szCs w:val="24"/>
      <w:lang w:val="en-US"/>
    </w:rPr>
  </w:style>
  <w:style w:type="paragraph" w:styleId="ListParagraph">
    <w:name w:val="List Paragraph"/>
    <w:basedOn w:val="Normal"/>
    <w:uiPriority w:val="34"/>
    <w:qFormat/>
    <w:rsid w:val="00F138AC"/>
    <w:pPr>
      <w:ind w:left="720"/>
      <w:contextualSpacing/>
    </w:pPr>
  </w:style>
  <w:style w:type="paragraph" w:customStyle="1" w:styleId="paragraph">
    <w:name w:val="paragraph"/>
    <w:basedOn w:val="Normal"/>
    <w:rsid w:val="002E54D1"/>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2E54D1"/>
  </w:style>
  <w:style w:type="character" w:customStyle="1" w:styleId="eop">
    <w:name w:val="eop"/>
    <w:basedOn w:val="DefaultParagraphFont"/>
    <w:rsid w:val="002E54D1"/>
  </w:style>
  <w:style w:type="character" w:styleId="CommentReference">
    <w:name w:val="annotation reference"/>
    <w:basedOn w:val="DefaultParagraphFont"/>
    <w:uiPriority w:val="99"/>
    <w:rsid w:val="00A8462B"/>
    <w:rPr>
      <w:sz w:val="16"/>
      <w:szCs w:val="16"/>
    </w:rPr>
  </w:style>
  <w:style w:type="paragraph" w:styleId="CommentText">
    <w:name w:val="annotation text"/>
    <w:basedOn w:val="Normal"/>
    <w:link w:val="CommentTextChar"/>
    <w:uiPriority w:val="99"/>
    <w:rsid w:val="00A8462B"/>
    <w:rPr>
      <w:sz w:val="20"/>
      <w:szCs w:val="20"/>
      <w:lang w:val="en-GB" w:eastAsia="en-GB"/>
    </w:rPr>
  </w:style>
  <w:style w:type="character" w:customStyle="1" w:styleId="CommentTextChar">
    <w:name w:val="Comment Text Char"/>
    <w:basedOn w:val="DefaultParagraphFont"/>
    <w:link w:val="CommentText"/>
    <w:uiPriority w:val="99"/>
    <w:rsid w:val="00A8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perthr.co.uk/policies-and-documents/data-protection-policy-compliant-with-the-gdpr-/16269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1060</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PAY AND PAY REVIEW POLICY</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AND PAY REVIEW POLICY</dc:title>
  <dc:subject/>
  <dc:creator>Administrator</dc:creator>
  <cp:keywords/>
  <cp:lastModifiedBy>Jenny Couper</cp:lastModifiedBy>
  <cp:revision>51</cp:revision>
  <cp:lastPrinted>2020-08-19T08:05:00Z</cp:lastPrinted>
  <dcterms:created xsi:type="dcterms:W3CDTF">2020-03-09T09:21:00Z</dcterms:created>
  <dcterms:modified xsi:type="dcterms:W3CDTF">2020-09-28T10:13:00Z</dcterms:modified>
</cp:coreProperties>
</file>